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Pr="009D4D97" w:rsidRDefault="00EC7D3E" w:rsidP="003C2051">
      <w:pPr>
        <w:pStyle w:val="Heading2"/>
        <w:numPr>
          <w:ilvl w:val="1"/>
          <w:numId w:val="54"/>
        </w:numPr>
      </w:pPr>
      <w:r w:rsidRPr="009D4D97">
        <w:t xml:space="preserve">Chimie –biochimie  </w:t>
      </w:r>
    </w:p>
    <w:p w:rsidR="00EC7D3E" w:rsidRPr="009D4D97"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9D4D97">
        <w:rPr>
          <w:b/>
          <w:caps/>
        </w:rPr>
        <w:t xml:space="preserve">chimie GENERALE,  BIOCHIMIE ALIMENTAIRE </w:t>
      </w:r>
    </w:p>
    <w:tbl>
      <w:tblPr>
        <w:tblW w:w="5000" w:type="pct"/>
        <w:tblLook w:val="00A0" w:firstRow="1" w:lastRow="0" w:firstColumn="1" w:lastColumn="0" w:noHBand="0" w:noVBand="0"/>
      </w:tblPr>
      <w:tblGrid>
        <w:gridCol w:w="923"/>
        <w:gridCol w:w="810"/>
        <w:gridCol w:w="1508"/>
        <w:gridCol w:w="3271"/>
        <w:gridCol w:w="3361"/>
        <w:gridCol w:w="810"/>
      </w:tblGrid>
      <w:tr w:rsidR="00EC7D3E" w:rsidRPr="009D4D97" w:rsidTr="006B7A09">
        <w:tc>
          <w:tcPr>
            <w:tcW w:w="432" w:type="pct"/>
          </w:tcPr>
          <w:p w:rsidR="00EC7D3E" w:rsidRPr="009D4D97" w:rsidRDefault="00EC7D3E" w:rsidP="006B7A09">
            <w:r w:rsidRPr="009D4D97">
              <w:t>Durée</w:t>
            </w:r>
          </w:p>
        </w:tc>
        <w:tc>
          <w:tcPr>
            <w:tcW w:w="1085" w:type="pct"/>
            <w:gridSpan w:val="2"/>
          </w:tcPr>
          <w:p w:rsidR="00EC7D3E" w:rsidRPr="009D4D97" w:rsidRDefault="00EC7D3E" w:rsidP="006B7A09">
            <w:r w:rsidRPr="009D4D97">
              <w:t>1</w:t>
            </w:r>
            <w:r w:rsidRPr="009D4D97">
              <w:rPr>
                <w:vertAlign w:val="superscript"/>
              </w:rPr>
              <w:t>ère</w:t>
            </w:r>
            <w:r w:rsidRPr="009D4D97">
              <w:t xml:space="preserve"> année </w:t>
            </w:r>
          </w:p>
        </w:tc>
        <w:tc>
          <w:tcPr>
            <w:tcW w:w="1531" w:type="pct"/>
          </w:tcPr>
          <w:p w:rsidR="00EC7D3E" w:rsidRPr="009D4D97" w:rsidRDefault="00EC7D3E" w:rsidP="006B7A09">
            <w:r>
              <w:t>75/75</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c>
          <w:tcPr>
            <w:tcW w:w="432" w:type="pct"/>
          </w:tcPr>
          <w:p w:rsidR="00EC7D3E" w:rsidRPr="009D4D97" w:rsidRDefault="00EC7D3E" w:rsidP="006B7A09"/>
        </w:tc>
        <w:tc>
          <w:tcPr>
            <w:tcW w:w="1085" w:type="pct"/>
            <w:gridSpan w:val="2"/>
          </w:tcPr>
          <w:p w:rsidR="00EC7D3E" w:rsidRPr="009D4D97" w:rsidRDefault="00EC7D3E" w:rsidP="006B7A09">
            <w:r w:rsidRPr="009D4D97">
              <w:t>2</w:t>
            </w:r>
            <w:r w:rsidRPr="009D4D97">
              <w:rPr>
                <w:vertAlign w:val="superscript"/>
              </w:rPr>
              <w:t>ème</w:t>
            </w:r>
            <w:r w:rsidRPr="009D4D97">
              <w:t xml:space="preserve"> année </w:t>
            </w:r>
          </w:p>
        </w:tc>
        <w:tc>
          <w:tcPr>
            <w:tcW w:w="1531" w:type="pct"/>
          </w:tcPr>
          <w:p w:rsidR="00EC7D3E" w:rsidRPr="009D4D97" w:rsidRDefault="00EC7D3E" w:rsidP="006B7A09">
            <w:r>
              <w:t>60</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rPr>
          <w:gridAfter w:val="4"/>
          <w:wAfter w:w="4189" w:type="pct"/>
        </w:trPr>
        <w:tc>
          <w:tcPr>
            <w:tcW w:w="432" w:type="pct"/>
          </w:tcPr>
          <w:p w:rsidR="00EC7D3E" w:rsidRPr="009D4D97" w:rsidRDefault="00EC7D3E" w:rsidP="006B7A09"/>
        </w:tc>
        <w:tc>
          <w:tcPr>
            <w:tcW w:w="379" w:type="pct"/>
          </w:tcPr>
          <w:p w:rsidR="00EC7D3E" w:rsidRPr="009D4D97" w:rsidRDefault="00EC7D3E" w:rsidP="006B7A09"/>
        </w:tc>
      </w:tr>
    </w:tbl>
    <w:p w:rsidR="00EC7D3E" w:rsidRPr="009D4D97"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05"/>
      </w:tblGrid>
      <w:tr w:rsidR="00EC7D3E" w:rsidRPr="009D4D97" w:rsidTr="006B7A09">
        <w:trPr>
          <w:trHeight w:val="834"/>
        </w:trPr>
        <w:tc>
          <w:tcPr>
            <w:tcW w:w="5000" w:type="pct"/>
            <w:tcBorders>
              <w:bottom w:val="nil"/>
            </w:tcBorders>
          </w:tcPr>
          <w:p w:rsidR="00EC7D3E" w:rsidRPr="009D4D97" w:rsidRDefault="00EC7D3E" w:rsidP="006B7A09">
            <w:pPr>
              <w:rPr>
                <w:smallCaps/>
              </w:rPr>
            </w:pPr>
            <w:r w:rsidRPr="009D4D97">
              <w:rPr>
                <w:smallCaps/>
              </w:rPr>
              <w:t>COMPETENCE VISEE</w:t>
            </w:r>
          </w:p>
          <w:p w:rsidR="00EC7D3E" w:rsidRPr="009D4D97" w:rsidRDefault="00EC7D3E" w:rsidP="006B7A09">
            <w:pPr>
              <w:jc w:val="both"/>
            </w:pPr>
            <w:r w:rsidRPr="009D4D97">
              <w:t>Utiliser les connaissances de chimie générale pour la compréhension des liaisons moléculaires et la caractérisation des propriétés physicochimiques élémentaires des composés utilisés par le secteur des IAA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t>DESCRIPTION</w:t>
            </w:r>
          </w:p>
          <w:p w:rsidR="00EC7D3E" w:rsidRPr="009D4D97" w:rsidRDefault="00EC7D3E" w:rsidP="006B7A09">
            <w:pPr>
              <w:jc w:val="both"/>
            </w:pPr>
            <w:r w:rsidRPr="009D4D97">
              <w:t xml:space="preserve">Ce module vise à donner aux élèves les bases de chimie nécessaires pour interpréter et réaliser les équilibrations de réactions chimiques simples. Il permet également l’acquisition des concepts et des techniques de mesure des propriétés des complexes acide- basiques et oxydants réducteurs et sert ainsi de préparation à l’analyse des propriétés physico chimiques des produits et macro molécules alimentaires abordée au cours de la suite de la formation </w:t>
            </w:r>
          </w:p>
          <w:p w:rsidR="00EC7D3E" w:rsidRPr="009D4D97" w:rsidRDefault="00EC7D3E" w:rsidP="006B7A09">
            <w:pPr>
              <w:rPr>
                <w:smallCaps/>
              </w:rPr>
            </w:pPr>
            <w:r w:rsidRPr="009D4D97">
              <w:rPr>
                <w:smallCaps/>
              </w:rPr>
              <w:t>CONTEXTE D’ENSEIGNEMENT</w:t>
            </w:r>
          </w:p>
          <w:p w:rsidR="00EC7D3E" w:rsidRPr="009D4D97" w:rsidRDefault="00EC7D3E" w:rsidP="006B7A09">
            <w:pPr>
              <w:jc w:val="both"/>
            </w:pPr>
            <w:r w:rsidRPr="009D4D97">
              <w:t xml:space="preserve">La formation doit être avant tout pratique et doit viser à faire acquérir par les élèves les connaissances et savoir faire nécessaires pour la réalisation de la caractérisation physico chimique des macro molécules alimentaires et des fluides industriels utilisés dans le secteurs des Industries agricoles et alimentaires </w:t>
            </w:r>
          </w:p>
          <w:p w:rsidR="00EC7D3E" w:rsidRPr="009D4D97" w:rsidRDefault="00EC7D3E" w:rsidP="006B7A09">
            <w:pPr>
              <w:jc w:val="both"/>
            </w:pPr>
            <w:r w:rsidRPr="009D4D97">
              <w:t xml:space="preserve">Il est essentiel de relier systématiquement la structures des macros molécules et les fonctions chimiques avec les propriétés nutritionnelles et fonctionnelles des matières premières et produit alimentaires correspondant </w:t>
            </w:r>
          </w:p>
          <w:p w:rsidR="00EC7D3E" w:rsidRPr="009D4D97" w:rsidRDefault="00EC7D3E" w:rsidP="006B7A09">
            <w:pPr>
              <w:jc w:val="both"/>
            </w:pPr>
            <w:r w:rsidRPr="009D4D97">
              <w:t xml:space="preserve">On insistera tout particulièrement sur l’impact des effets mécaniques, thermiques chimiques en ce qui concerne la modification de la structure et des propriétés des glucides, lipides protéines, enzymes. On établira de même la relation entre les propriétés spatiale et chimiques et les techniques de caractérisation des macros molécules biochimiques </w:t>
            </w:r>
          </w:p>
          <w:p w:rsidR="00EC7D3E" w:rsidRPr="009D4D97" w:rsidRDefault="00EC7D3E" w:rsidP="006B7A09">
            <w:pPr>
              <w:jc w:val="both"/>
            </w:pPr>
            <w:r w:rsidRPr="009D4D97">
              <w:t xml:space="preserve">A l’issue du module, les élèves devront être autonomes pour la réalisation des principales techniques de caractérisation biochimiques et physico chimiques des matières premières et produis alimentaires </w:t>
            </w:r>
          </w:p>
          <w:p w:rsidR="00EC7D3E" w:rsidRPr="009D4D97" w:rsidRDefault="00EC7D3E" w:rsidP="006B7A09">
            <w:pPr>
              <w:rPr>
                <w:smallCaps/>
              </w:rPr>
            </w:pPr>
            <w:r w:rsidRPr="009D4D97">
              <w:rPr>
                <w:smallCaps/>
              </w:rPr>
              <w:t>CONDITIONS D’EVALUATION</w:t>
            </w:r>
          </w:p>
          <w:p w:rsidR="00EC7D3E" w:rsidRPr="009D4D97" w:rsidRDefault="00EC7D3E" w:rsidP="006B7A09">
            <w:pPr>
              <w:jc w:val="both"/>
            </w:pPr>
            <w:r w:rsidRPr="009D4D97">
              <w:t>Travail individuel, A partir :</w:t>
            </w:r>
          </w:p>
          <w:p w:rsidR="00EC7D3E" w:rsidRPr="009D4D97" w:rsidRDefault="00EC7D3E" w:rsidP="00EC7D3E">
            <w:pPr>
              <w:numPr>
                <w:ilvl w:val="0"/>
                <w:numId w:val="14"/>
              </w:numPr>
              <w:spacing w:after="120" w:line="240" w:lineRule="auto"/>
              <w:jc w:val="both"/>
            </w:pPr>
            <w:r w:rsidRPr="009D4D97">
              <w:t xml:space="preserve">De molécules chimiques simples ou complexes, de solutions chimiques à caractériser , De produits alimentaires à caractériser sur le plan physico chimique </w:t>
            </w:r>
          </w:p>
          <w:p w:rsidR="00EC7D3E" w:rsidRPr="009D4D97" w:rsidRDefault="00EC7D3E" w:rsidP="00EC7D3E">
            <w:pPr>
              <w:numPr>
                <w:ilvl w:val="0"/>
                <w:numId w:val="14"/>
              </w:numPr>
              <w:spacing w:after="120" w:line="240" w:lineRule="auto"/>
              <w:jc w:val="both"/>
            </w:pPr>
            <w:r w:rsidRPr="009D4D97">
              <w:t xml:space="preserve">De situations problèmes industrielles </w:t>
            </w:r>
          </w:p>
          <w:p w:rsidR="00EC7D3E" w:rsidRPr="009D4D97" w:rsidRDefault="00EC7D3E" w:rsidP="006B7A09">
            <w:pPr>
              <w:jc w:val="both"/>
            </w:pPr>
            <w:r w:rsidRPr="009D4D97">
              <w:t>A l’aide :</w:t>
            </w:r>
          </w:p>
          <w:p w:rsidR="00EC7D3E" w:rsidRPr="009D4D97" w:rsidRDefault="00EC7D3E" w:rsidP="00EC7D3E">
            <w:pPr>
              <w:numPr>
                <w:ilvl w:val="0"/>
                <w:numId w:val="14"/>
              </w:numPr>
              <w:spacing w:after="120" w:line="240" w:lineRule="auto"/>
              <w:jc w:val="both"/>
            </w:pPr>
            <w:r w:rsidRPr="009D4D97">
              <w:t xml:space="preserve">Du matériel d’un laboratoire de contrôle physico chimique  et biochimiques </w:t>
            </w:r>
            <w:bookmarkStart w:id="0" w:name="_GoBack"/>
            <w:bookmarkEnd w:id="0"/>
          </w:p>
          <w:p w:rsidR="00EC7D3E" w:rsidRPr="009D4D97" w:rsidRDefault="00EC7D3E" w:rsidP="00EC7D3E">
            <w:pPr>
              <w:numPr>
                <w:ilvl w:val="0"/>
                <w:numId w:val="14"/>
              </w:numPr>
              <w:spacing w:after="120" w:line="240" w:lineRule="auto"/>
              <w:jc w:val="both"/>
            </w:pPr>
            <w:r w:rsidRPr="009D4D97">
              <w:lastRenderedPageBreak/>
              <w:t xml:space="preserve">De protocoles, procédures, normes, De fiches techniques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lastRenderedPageBreak/>
              <w:t>RESSOURCES MATERIELLES</w:t>
            </w:r>
          </w:p>
          <w:p w:rsidR="00EC7D3E" w:rsidRPr="009D4D97" w:rsidRDefault="00EC7D3E" w:rsidP="006B7A09">
            <w:pPr>
              <w:jc w:val="both"/>
            </w:pPr>
            <w:r w:rsidRPr="009D4D97">
              <w:t xml:space="preserve">Une salle de cours, laboratoire de chimie / biochimie avec le matériels et les réactifs nécessaires à la réalisation des TP, Des tables et des chaises, Un tableau blanc,  </w:t>
            </w:r>
          </w:p>
          <w:p w:rsidR="00EC7D3E" w:rsidRPr="009D4D97" w:rsidRDefault="00EC7D3E" w:rsidP="006B7A09">
            <w:pPr>
              <w:rPr>
                <w:smallCaps/>
              </w:rPr>
            </w:pPr>
            <w:r w:rsidRPr="009D4D97">
              <w:rPr>
                <w:smallCaps/>
              </w:rPr>
              <w:t>LISTE DES RESSOURCES PEDAGOGIQUES</w:t>
            </w:r>
          </w:p>
          <w:p w:rsidR="00EC7D3E" w:rsidRPr="009D4D97" w:rsidRDefault="00EC7D3E" w:rsidP="006B7A09">
            <w:pPr>
              <w:jc w:val="both"/>
            </w:pPr>
            <w:r w:rsidRPr="009D4D97">
              <w:t xml:space="preserve">Programme d’études, Guide pédagogique, Guide d’évaluation, Résumé théorique et guide de travaux pratiques, Des études de cas, Livres de chimie / biochimie </w:t>
            </w:r>
          </w:p>
        </w:tc>
      </w:tr>
    </w:tbl>
    <w:p w:rsidR="00EC7D3E" w:rsidRPr="009D4D97" w:rsidRDefault="00EC7D3E" w:rsidP="00EC7D3E">
      <w:pPr>
        <w:pStyle w:val="Header"/>
        <w:tabs>
          <w:tab w:val="clear" w:pos="4536"/>
          <w:tab w:val="clear" w:pos="9072"/>
        </w:tabs>
        <w:sectPr w:rsidR="00EC7D3E" w:rsidRPr="009D4D97" w:rsidSect="006F6444">
          <w:footerReference w:type="default" r:id="rId7"/>
          <w:pgSz w:w="11907" w:h="16840" w:code="9"/>
          <w:pgMar w:top="720" w:right="720" w:bottom="720" w:left="720" w:header="720" w:footer="720" w:gutter="0"/>
          <w:pgNumType w:start="106"/>
          <w:cols w:space="720"/>
          <w:docGrid w:linePitch="299"/>
        </w:sectPr>
      </w:pPr>
    </w:p>
    <w:p w:rsidR="00EC7D3E" w:rsidRPr="009D4D97"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A. Respecter  les règles de sécurité au laboratoire de chimie –biochimie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règles de sécurité pour le stockage et l’emploi des composés chimiques </w:t>
            </w:r>
          </w:p>
        </w:tc>
        <w:tc>
          <w:tcPr>
            <w:tcW w:w="2201" w:type="pct"/>
            <w:tcBorders>
              <w:top w:val="nil"/>
              <w:left w:val="nil"/>
              <w:bottom w:val="nil"/>
            </w:tcBorders>
          </w:tcPr>
          <w:p w:rsidR="00EC7D3E" w:rsidRPr="009D4D97" w:rsidRDefault="00EC7D3E" w:rsidP="006B7A09">
            <w:pPr>
              <w:spacing w:after="0"/>
            </w:pPr>
            <w:r w:rsidRPr="009D4D97">
              <w:t>toxicité des corps chimiques (au contact, en ingestion)</w:t>
            </w:r>
          </w:p>
          <w:p w:rsidR="00EC7D3E" w:rsidRPr="009D4D97" w:rsidRDefault="00EC7D3E" w:rsidP="006B7A09">
            <w:pPr>
              <w:spacing w:after="0"/>
            </w:pPr>
            <w:r w:rsidRPr="009D4D97">
              <w:t xml:space="preserve">réactivité des composés chimiques </w:t>
            </w:r>
          </w:p>
          <w:p w:rsidR="00EC7D3E" w:rsidRPr="009D4D97" w:rsidRDefault="00EC7D3E" w:rsidP="006B7A09">
            <w:pPr>
              <w:spacing w:after="0"/>
            </w:pPr>
            <w:r w:rsidRPr="009D4D97">
              <w:t xml:space="preserve">étiquetage de sécurité  des composés chimiques </w:t>
            </w:r>
          </w:p>
          <w:p w:rsidR="00EC7D3E" w:rsidRPr="009D4D97" w:rsidRDefault="00EC7D3E" w:rsidP="006B7A09">
            <w:pPr>
              <w:spacing w:after="0"/>
            </w:pPr>
            <w:r w:rsidRPr="009D4D97">
              <w:t>matériels de stockage de sécurité,</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Justesse de la définition des risques de dommages corporels et d’empoisonnement</w:t>
            </w:r>
          </w:p>
          <w:p w:rsidR="00EC7D3E" w:rsidRPr="009D4D97" w:rsidRDefault="00EC7D3E" w:rsidP="00EC7D3E">
            <w:pPr>
              <w:numPr>
                <w:ilvl w:val="0"/>
                <w:numId w:val="28"/>
              </w:numPr>
              <w:spacing w:after="0" w:line="240" w:lineRule="auto"/>
              <w:jc w:val="both"/>
            </w:pPr>
            <w:r w:rsidRPr="009D4D97">
              <w:t xml:space="preserve">Justesse de l’évaluation des risques de feu et d’explosion </w:t>
            </w:r>
          </w:p>
          <w:p w:rsidR="00EC7D3E" w:rsidRPr="009D4D97" w:rsidRDefault="00EC7D3E" w:rsidP="00EC7D3E">
            <w:pPr>
              <w:numPr>
                <w:ilvl w:val="0"/>
                <w:numId w:val="28"/>
              </w:numPr>
              <w:spacing w:after="0" w:line="240" w:lineRule="auto"/>
              <w:jc w:val="both"/>
              <w:rPr>
                <w:caps/>
                <w:sz w:val="20"/>
                <w:szCs w:val="20"/>
              </w:rPr>
            </w:pPr>
            <w:r w:rsidRPr="009D4D97">
              <w:t>Pertinence de la mise en œuvre des installations de sécurité</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bonnes pratiques au laboratoire de chimie biochimie </w:t>
            </w:r>
          </w:p>
        </w:tc>
        <w:tc>
          <w:tcPr>
            <w:tcW w:w="2201" w:type="pct"/>
            <w:tcBorders>
              <w:top w:val="nil"/>
              <w:left w:val="nil"/>
              <w:bottom w:val="nil"/>
            </w:tcBorders>
          </w:tcPr>
          <w:p w:rsidR="00EC7D3E" w:rsidRPr="009D4D97" w:rsidRDefault="00EC7D3E" w:rsidP="006B7A09">
            <w:pPr>
              <w:spacing w:after="0"/>
            </w:pPr>
            <w:r w:rsidRPr="009D4D97">
              <w:t xml:space="preserve">règles d’emploi des composés chimiques </w:t>
            </w:r>
          </w:p>
          <w:p w:rsidR="00EC7D3E" w:rsidRPr="009D4D97" w:rsidRDefault="00EC7D3E" w:rsidP="006B7A09">
            <w:pPr>
              <w:spacing w:after="0"/>
            </w:pPr>
            <w:r w:rsidRPr="009D4D97">
              <w:t xml:space="preserve">matériels d’intervention et de soin au laboratoire </w:t>
            </w:r>
          </w:p>
          <w:p w:rsidR="00EC7D3E" w:rsidRPr="009D4D97" w:rsidRDefault="00EC7D3E" w:rsidP="006B7A09">
            <w:pPr>
              <w:spacing w:after="0"/>
            </w:pPr>
            <w:r w:rsidRPr="009D4D97">
              <w:t xml:space="preserve">gestion et élimination des composés chimiques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B. Rappeler les caractéristiques et les propriétés des atomes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atomes </w:t>
            </w:r>
          </w:p>
        </w:tc>
        <w:tc>
          <w:tcPr>
            <w:tcW w:w="2201" w:type="pct"/>
            <w:tcBorders>
              <w:top w:val="nil"/>
              <w:left w:val="nil"/>
              <w:bottom w:val="nil"/>
            </w:tcBorders>
          </w:tcPr>
          <w:p w:rsidR="00EC7D3E" w:rsidRPr="009D4D97" w:rsidRDefault="00EC7D3E" w:rsidP="006B7A09">
            <w:pPr>
              <w:spacing w:after="0"/>
            </w:pPr>
            <w:r w:rsidRPr="009D4D97">
              <w:t>constituants de l'atome</w:t>
            </w:r>
          </w:p>
          <w:p w:rsidR="00EC7D3E" w:rsidRPr="009D4D97" w:rsidRDefault="00EC7D3E" w:rsidP="006B7A09">
            <w:pPr>
              <w:spacing w:after="0"/>
            </w:pPr>
            <w:r w:rsidRPr="009D4D97">
              <w:t>éléments, nucléides, isotopie</w:t>
            </w:r>
          </w:p>
          <w:p w:rsidR="00EC7D3E" w:rsidRPr="009D4D97" w:rsidRDefault="00EC7D3E" w:rsidP="006B7A09">
            <w:pPr>
              <w:spacing w:after="0"/>
            </w:pPr>
            <w:r w:rsidRPr="009D4D97">
              <w:t>masse atomique, mole, valence...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 la représentation atomique </w:t>
            </w:r>
          </w:p>
          <w:p w:rsidR="00EC7D3E" w:rsidRPr="009D4D97" w:rsidRDefault="00EC7D3E" w:rsidP="00EC7D3E">
            <w:pPr>
              <w:numPr>
                <w:ilvl w:val="0"/>
                <w:numId w:val="28"/>
              </w:numPr>
              <w:spacing w:after="0" w:line="240" w:lineRule="auto"/>
              <w:jc w:val="both"/>
              <w:rPr>
                <w:caps/>
                <w:sz w:val="20"/>
                <w:szCs w:val="20"/>
              </w:rPr>
            </w:pPr>
            <w:r w:rsidRPr="009D4D97">
              <w:t>Bonne connaissance des propriétés atomiques des principales classes chimiques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modèles de l'atome</w:t>
            </w:r>
          </w:p>
        </w:tc>
        <w:tc>
          <w:tcPr>
            <w:tcW w:w="2201" w:type="pct"/>
            <w:tcBorders>
              <w:top w:val="nil"/>
              <w:left w:val="nil"/>
              <w:bottom w:val="nil"/>
            </w:tcBorders>
          </w:tcPr>
          <w:p w:rsidR="00EC7D3E" w:rsidRPr="009D4D97" w:rsidRDefault="00EC7D3E" w:rsidP="006B7A09">
            <w:pPr>
              <w:spacing w:after="0"/>
            </w:pPr>
            <w:r w:rsidRPr="009D4D97">
              <w:t>atome de Bohr et spectre de l'hydrogène</w:t>
            </w:r>
          </w:p>
          <w:p w:rsidR="00EC7D3E" w:rsidRPr="009D4D97" w:rsidRDefault="00EC7D3E" w:rsidP="006B7A09">
            <w:pPr>
              <w:spacing w:after="0"/>
            </w:pPr>
            <w:r w:rsidRPr="009D4D97">
              <w:t>modèle ondulatoire</w:t>
            </w:r>
          </w:p>
          <w:p w:rsidR="00EC7D3E" w:rsidRPr="009D4D97" w:rsidRDefault="00EC7D3E" w:rsidP="006B7A09">
            <w:pPr>
              <w:spacing w:after="0"/>
            </w:pPr>
            <w:r w:rsidRPr="009D4D97">
              <w:t>nombres quantiques</w:t>
            </w:r>
          </w:p>
          <w:p w:rsidR="00EC7D3E" w:rsidRPr="009D4D97" w:rsidRDefault="00EC7D3E" w:rsidP="006B7A09">
            <w:pPr>
              <w:spacing w:after="0"/>
            </w:pPr>
            <w:r w:rsidRPr="009D4D97">
              <w:t>orbitales atomiques s et p</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Classification périodique</w:t>
            </w:r>
          </w:p>
        </w:tc>
        <w:tc>
          <w:tcPr>
            <w:tcW w:w="2201" w:type="pct"/>
            <w:tcBorders>
              <w:top w:val="nil"/>
              <w:left w:val="nil"/>
              <w:bottom w:val="nil"/>
            </w:tcBorders>
          </w:tcPr>
          <w:p w:rsidR="00EC7D3E" w:rsidRPr="009D4D97" w:rsidRDefault="00EC7D3E" w:rsidP="006B7A09">
            <w:pPr>
              <w:spacing w:after="0"/>
            </w:pPr>
            <w:r w:rsidRPr="009D4D97">
              <w:t>historique, établissement,</w:t>
            </w:r>
          </w:p>
          <w:p w:rsidR="00EC7D3E" w:rsidRPr="009D4D97" w:rsidRDefault="00EC7D3E" w:rsidP="006B7A09">
            <w:pPr>
              <w:spacing w:after="0"/>
            </w:pPr>
            <w:r w:rsidRPr="009D4D97">
              <w:t>utilisation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C. Rappeler les règles et propriétés des réactions chimiques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Liaison chimique</w:t>
            </w:r>
          </w:p>
        </w:tc>
        <w:tc>
          <w:tcPr>
            <w:tcW w:w="2201" w:type="pct"/>
            <w:tcBorders>
              <w:top w:val="nil"/>
              <w:left w:val="nil"/>
              <w:bottom w:val="nil"/>
            </w:tcBorders>
          </w:tcPr>
          <w:p w:rsidR="00EC7D3E" w:rsidRPr="009D4D97" w:rsidRDefault="00EC7D3E" w:rsidP="006B7A09">
            <w:pPr>
              <w:spacing w:after="0"/>
            </w:pPr>
            <w:r w:rsidRPr="009D4D97">
              <w:t>liaison covalente pure, liaison covalente polarisée,</w:t>
            </w:r>
          </w:p>
          <w:p w:rsidR="00EC7D3E" w:rsidRPr="009D4D97" w:rsidRDefault="00EC7D3E" w:rsidP="006B7A09">
            <w:pPr>
              <w:spacing w:after="0"/>
            </w:pPr>
            <w:r w:rsidRPr="009D4D97">
              <w:t>schéma de Lewis</w:t>
            </w:r>
          </w:p>
          <w:p w:rsidR="00EC7D3E" w:rsidRPr="009D4D97" w:rsidRDefault="00EC7D3E" w:rsidP="006B7A09">
            <w:pPr>
              <w:spacing w:after="0"/>
            </w:pPr>
            <w:r w:rsidRPr="009D4D97">
              <w:t>notion de moment dipolaire</w:t>
            </w:r>
          </w:p>
          <w:p w:rsidR="00EC7D3E" w:rsidRPr="009D4D97" w:rsidRDefault="00EC7D3E" w:rsidP="006B7A09">
            <w:pPr>
              <w:spacing w:after="0"/>
            </w:pPr>
            <w:r w:rsidRPr="009D4D97">
              <w:t>structure à électrons délocalisés : mésomérie</w:t>
            </w:r>
          </w:p>
          <w:p w:rsidR="00EC7D3E" w:rsidRPr="009D4D97" w:rsidRDefault="00EC7D3E" w:rsidP="006B7A09">
            <w:pPr>
              <w:spacing w:after="0"/>
            </w:pPr>
            <w:r w:rsidRPr="009D4D97">
              <w:t>liaison atomique</w:t>
            </w:r>
          </w:p>
          <w:p w:rsidR="00EC7D3E" w:rsidRPr="009D4D97" w:rsidRDefault="00EC7D3E" w:rsidP="006B7A09">
            <w:pPr>
              <w:spacing w:after="0"/>
            </w:pPr>
            <w:r w:rsidRPr="009D4D97">
              <w:t>géométrie des édifices covalents</w:t>
            </w:r>
          </w:p>
          <w:p w:rsidR="00EC7D3E" w:rsidRPr="009D4D97" w:rsidRDefault="00EC7D3E" w:rsidP="006B7A09">
            <w:pPr>
              <w:spacing w:after="0"/>
            </w:pPr>
            <w:r w:rsidRPr="009D4D97">
              <w:t>liaison de Van Der Waals</w:t>
            </w:r>
          </w:p>
          <w:p w:rsidR="00EC7D3E" w:rsidRPr="009D4D97" w:rsidRDefault="00EC7D3E" w:rsidP="006B7A09">
            <w:pPr>
              <w:spacing w:after="0"/>
            </w:pPr>
            <w:r w:rsidRPr="009D4D97">
              <w:t xml:space="preserve"> liaison hydrogène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6B7A09">
            <w:pPr>
              <w:spacing w:after="0"/>
              <w:rPr>
                <w:caps/>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réactions chimiques, </w:t>
            </w:r>
          </w:p>
        </w:tc>
        <w:tc>
          <w:tcPr>
            <w:tcW w:w="2201" w:type="pct"/>
            <w:tcBorders>
              <w:top w:val="nil"/>
              <w:left w:val="nil"/>
              <w:bottom w:val="nil"/>
            </w:tcBorders>
          </w:tcPr>
          <w:p w:rsidR="00EC7D3E" w:rsidRPr="009D4D97" w:rsidRDefault="00EC7D3E" w:rsidP="006B7A09">
            <w:pPr>
              <w:spacing w:after="0"/>
            </w:pPr>
            <w:r w:rsidRPr="009D4D97">
              <w:t>équilibrage de réaction</w:t>
            </w:r>
          </w:p>
          <w:p w:rsidR="00EC7D3E" w:rsidRPr="009D4D97" w:rsidRDefault="00EC7D3E" w:rsidP="006B7A09">
            <w:pPr>
              <w:spacing w:after="0"/>
            </w:pPr>
            <w:r w:rsidRPr="009D4D97">
              <w:t>énergie de réaction</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physico chimiques de l’eau </w:t>
            </w:r>
          </w:p>
        </w:tc>
        <w:tc>
          <w:tcPr>
            <w:tcW w:w="2201" w:type="pct"/>
            <w:tcBorders>
              <w:top w:val="nil"/>
              <w:left w:val="nil"/>
              <w:bottom w:val="nil"/>
            </w:tcBorders>
          </w:tcPr>
          <w:p w:rsidR="00EC7D3E" w:rsidRPr="009D4D97" w:rsidRDefault="00EC7D3E" w:rsidP="006B7A09">
            <w:pPr>
              <w:spacing w:after="0"/>
            </w:pPr>
            <w:r w:rsidRPr="009D4D97">
              <w:t xml:space="preserve">structure chimique et électrique de l’eau </w:t>
            </w:r>
          </w:p>
          <w:p w:rsidR="00EC7D3E" w:rsidRPr="009D4D97" w:rsidRDefault="00EC7D3E" w:rsidP="006B7A09">
            <w:pPr>
              <w:spacing w:after="0"/>
            </w:pPr>
            <w:r w:rsidRPr="009D4D97">
              <w:t xml:space="preserve">.propriétés de solvatation de l’eau </w:t>
            </w:r>
          </w:p>
          <w:p w:rsidR="00EC7D3E" w:rsidRPr="009D4D97" w:rsidRDefault="00EC7D3E" w:rsidP="006B7A09">
            <w:pPr>
              <w:spacing w:after="0"/>
            </w:pPr>
            <w:r w:rsidRPr="009D4D97">
              <w:t>équilibres chimiques en solution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D. Mesurer et maîtriser les caractéristiques acides basiques d’un milieu complexe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acides et des bases </w:t>
            </w:r>
          </w:p>
        </w:tc>
        <w:tc>
          <w:tcPr>
            <w:tcW w:w="2201" w:type="pct"/>
            <w:tcBorders>
              <w:top w:val="nil"/>
              <w:left w:val="nil"/>
              <w:bottom w:val="nil"/>
            </w:tcBorders>
          </w:tcPr>
          <w:p w:rsidR="00EC7D3E" w:rsidRPr="009D4D97" w:rsidRDefault="00EC7D3E" w:rsidP="006B7A09">
            <w:pPr>
              <w:spacing w:after="0"/>
            </w:pPr>
            <w:r w:rsidRPr="009D4D97">
              <w:t xml:space="preserve">définition d’un acide et d’une base selon Bronsted </w:t>
            </w:r>
          </w:p>
          <w:p w:rsidR="00EC7D3E" w:rsidRPr="009D4D97" w:rsidRDefault="00EC7D3E" w:rsidP="006B7A09">
            <w:pPr>
              <w:spacing w:after="0"/>
            </w:pPr>
            <w:r w:rsidRPr="009D4D97">
              <w:t>force des acides et des bases, coefficient de dissociation, Ka, pKa..</w:t>
            </w:r>
          </w:p>
          <w:p w:rsidR="00EC7D3E" w:rsidRPr="009D4D97" w:rsidRDefault="00EC7D3E" w:rsidP="006B7A09">
            <w:pPr>
              <w:spacing w:after="0"/>
            </w:pPr>
            <w:r w:rsidRPr="009D4D97">
              <w:t xml:space="preserve">solution tampon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EC7D3E">
            <w:pPr>
              <w:numPr>
                <w:ilvl w:val="0"/>
                <w:numId w:val="28"/>
              </w:numPr>
              <w:spacing w:after="0" w:line="240" w:lineRule="auto"/>
              <w:jc w:val="both"/>
              <w:rPr>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Mesure de l’acidité et du pH</w:t>
            </w:r>
          </w:p>
        </w:tc>
        <w:tc>
          <w:tcPr>
            <w:tcW w:w="2201" w:type="pct"/>
            <w:tcBorders>
              <w:top w:val="nil"/>
              <w:left w:val="nil"/>
              <w:bottom w:val="nil"/>
            </w:tcBorders>
          </w:tcPr>
          <w:p w:rsidR="00EC7D3E" w:rsidRPr="009D4D97" w:rsidRDefault="00EC7D3E" w:rsidP="006B7A09">
            <w:pPr>
              <w:spacing w:after="0"/>
            </w:pPr>
            <w:r w:rsidRPr="009D4D97">
              <w:t xml:space="preserve">pH, définition, calcul </w:t>
            </w:r>
          </w:p>
          <w:p w:rsidR="00EC7D3E" w:rsidRPr="009D4D97" w:rsidRDefault="00EC7D3E" w:rsidP="006B7A09">
            <w:pPr>
              <w:spacing w:after="0"/>
            </w:pPr>
            <w:r w:rsidRPr="009D4D97">
              <w:t xml:space="preserve">mesure de l’acidité (pH métrie, indicateurs colorés, dosage de l’acidité </w:t>
            </w:r>
          </w:p>
          <w:p w:rsidR="00EC7D3E" w:rsidRPr="009D4D97" w:rsidRDefault="00EC7D3E" w:rsidP="006B7A09">
            <w:pPr>
              <w:spacing w:after="0"/>
            </w:pPr>
            <w:r w:rsidRPr="009D4D97">
              <w:t xml:space="preserve">effet du pH sur la solubilité et les équilibres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Neutralisation des acides et des bases </w:t>
            </w:r>
          </w:p>
        </w:tc>
        <w:tc>
          <w:tcPr>
            <w:tcW w:w="2201" w:type="pct"/>
            <w:tcBorders>
              <w:top w:val="nil"/>
              <w:left w:val="nil"/>
              <w:bottom w:val="nil"/>
            </w:tcBorders>
          </w:tcPr>
          <w:p w:rsidR="00EC7D3E" w:rsidRPr="009D4D97" w:rsidRDefault="00EC7D3E" w:rsidP="006B7A09">
            <w:pPr>
              <w:spacing w:after="0"/>
            </w:pPr>
            <w:r w:rsidRPr="009D4D97">
              <w:t>réaction acide base</w:t>
            </w:r>
          </w:p>
          <w:p w:rsidR="00EC7D3E" w:rsidRPr="009D4D97" w:rsidRDefault="00EC7D3E" w:rsidP="006B7A09">
            <w:pPr>
              <w:spacing w:after="0"/>
            </w:pPr>
            <w:r w:rsidRPr="009D4D97">
              <w:t xml:space="preserve">neutralisation,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E. Mesurer et maîtriser les caractéristiques des oxydants et réducteurs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Propriétés des oxydants et des réducteurs </w:t>
            </w:r>
          </w:p>
        </w:tc>
        <w:tc>
          <w:tcPr>
            <w:tcW w:w="2201" w:type="pct"/>
            <w:tcBorders>
              <w:top w:val="nil"/>
              <w:left w:val="nil"/>
              <w:bottom w:val="nil"/>
            </w:tcBorders>
          </w:tcPr>
          <w:p w:rsidR="00EC7D3E" w:rsidRPr="009D4D97" w:rsidRDefault="00EC7D3E" w:rsidP="006B7A09">
            <w:pPr>
              <w:spacing w:after="0"/>
            </w:pPr>
            <w:r w:rsidRPr="009D4D97">
              <w:t xml:space="preserve">définition </w:t>
            </w:r>
          </w:p>
          <w:p w:rsidR="00EC7D3E" w:rsidRPr="009D4D97" w:rsidRDefault="00EC7D3E" w:rsidP="006B7A09">
            <w:pPr>
              <w:spacing w:after="0"/>
            </w:pPr>
            <w:r w:rsidRPr="009D4D97">
              <w:t xml:space="preserve">potentiel redox </w:t>
            </w:r>
          </w:p>
          <w:p w:rsidR="00EC7D3E" w:rsidRPr="009D4D97" w:rsidRDefault="00EC7D3E" w:rsidP="006B7A09">
            <w:pPr>
              <w:spacing w:after="0"/>
            </w:pPr>
            <w:r w:rsidRPr="009D4D97">
              <w:t xml:space="preserve">influence du pH et de la température </w:t>
            </w:r>
          </w:p>
          <w:p w:rsidR="00EC7D3E" w:rsidRPr="009D4D97" w:rsidRDefault="00EC7D3E" w:rsidP="006B7A09">
            <w:pPr>
              <w:spacing w:after="0"/>
            </w:pPr>
            <w:r w:rsidRPr="009D4D97">
              <w:t xml:space="preserve">potentiel redox et oxydations des matériaux métalliques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Justesse de la définition  </w:t>
            </w:r>
          </w:p>
          <w:p w:rsidR="00EC7D3E" w:rsidRPr="009D4D97" w:rsidRDefault="00EC7D3E" w:rsidP="00EC7D3E">
            <w:pPr>
              <w:numPr>
                <w:ilvl w:val="0"/>
                <w:numId w:val="28"/>
              </w:numPr>
              <w:spacing w:after="0" w:line="240" w:lineRule="auto"/>
              <w:jc w:val="both"/>
            </w:pPr>
            <w:r w:rsidRPr="009D4D97">
              <w:t xml:space="preserve">Justesse de l’évaluation </w:t>
            </w:r>
          </w:p>
          <w:p w:rsidR="00EC7D3E" w:rsidRPr="009D4D97" w:rsidRDefault="00EC7D3E" w:rsidP="00EC7D3E">
            <w:pPr>
              <w:numPr>
                <w:ilvl w:val="0"/>
                <w:numId w:val="28"/>
              </w:numPr>
              <w:spacing w:after="0" w:line="240" w:lineRule="auto"/>
              <w:jc w:val="both"/>
            </w:pPr>
            <w:r w:rsidRPr="009D4D97">
              <w:t xml:space="preserve">Justesse du mécanisme d’oxydation </w:t>
            </w:r>
          </w:p>
          <w:p w:rsidR="00EC7D3E" w:rsidRPr="009D4D97" w:rsidRDefault="00EC7D3E" w:rsidP="00EC7D3E">
            <w:pPr>
              <w:numPr>
                <w:ilvl w:val="0"/>
                <w:numId w:val="28"/>
              </w:numPr>
              <w:spacing w:after="0" w:line="240" w:lineRule="auto"/>
              <w:jc w:val="both"/>
              <w:rPr>
                <w:caps/>
                <w:sz w:val="20"/>
                <w:szCs w:val="20"/>
              </w:rPr>
            </w:pPr>
            <w:r w:rsidRPr="009D4D97">
              <w:t>Pertinence des méthodes de prévention de la corrosion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Dosage d’oxydants et de réducteurs </w:t>
            </w:r>
          </w:p>
        </w:tc>
        <w:tc>
          <w:tcPr>
            <w:tcW w:w="2201" w:type="pct"/>
            <w:tcBorders>
              <w:top w:val="nil"/>
              <w:left w:val="nil"/>
              <w:bottom w:val="nil"/>
            </w:tcBorders>
          </w:tcPr>
          <w:p w:rsidR="00EC7D3E" w:rsidRPr="009D4D97" w:rsidRDefault="00EC7D3E" w:rsidP="006B7A09">
            <w:pPr>
              <w:spacing w:after="0"/>
            </w:pPr>
            <w:r w:rsidRPr="009D4D97">
              <w:t xml:space="preserve">Méthode potentiométrique </w:t>
            </w:r>
          </w:p>
          <w:p w:rsidR="00EC7D3E" w:rsidRPr="009D4D97" w:rsidRDefault="00EC7D3E" w:rsidP="006B7A09">
            <w:pPr>
              <w:spacing w:after="0"/>
            </w:pPr>
            <w:r w:rsidRPr="009D4D97">
              <w:t>dosages chimiques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12"/>
      </w:tblGrid>
      <w:tr w:rsidR="00EC7D3E" w:rsidRPr="009D4D97" w:rsidTr="006B7A09">
        <w:trPr>
          <w:cantSplit/>
          <w:trHeight w:val="329"/>
        </w:trPr>
        <w:tc>
          <w:tcPr>
            <w:tcW w:w="5000" w:type="pct"/>
            <w:tcBorders>
              <w:top w:val="nil"/>
              <w:bottom w:val="nil"/>
            </w:tcBorders>
          </w:tcPr>
          <w:p w:rsidR="00EC7D3E" w:rsidRPr="009D4D97" w:rsidRDefault="00EC7D3E" w:rsidP="006B7A09">
            <w:pPr>
              <w:spacing w:after="0"/>
              <w:rPr>
                <w:b/>
                <w:bCs/>
              </w:rPr>
            </w:pPr>
            <w:r w:rsidRPr="009D4D97">
              <w:rPr>
                <w:b/>
                <w:bCs/>
              </w:rPr>
              <w:t xml:space="preserve">F. définir les composés organiques et leurs principales propriétés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G. Définir et caractériser les propriétés de l’eau pour les industries agricoles et alimentaires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composés minéraux des matières premières et produits alimentaires </w:t>
            </w:r>
          </w:p>
        </w:tc>
        <w:tc>
          <w:tcPr>
            <w:tcW w:w="2201" w:type="pct"/>
            <w:tcBorders>
              <w:top w:val="nil"/>
              <w:left w:val="nil"/>
              <w:bottom w:val="nil"/>
            </w:tcBorders>
          </w:tcPr>
          <w:p w:rsidR="00EC7D3E" w:rsidRPr="009D4D97" w:rsidRDefault="00EC7D3E" w:rsidP="006B7A09">
            <w:pPr>
              <w:spacing w:after="0"/>
            </w:pPr>
            <w:r w:rsidRPr="009D4D97">
              <w:t xml:space="preserve">Eléments minéraux </w:t>
            </w:r>
          </w:p>
          <w:p w:rsidR="00EC7D3E" w:rsidRPr="009D4D97" w:rsidRDefault="00EC7D3E" w:rsidP="006B7A09">
            <w:pPr>
              <w:spacing w:after="0"/>
            </w:pP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Justesse des propriétés polaires</w:t>
            </w: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EC7D3E">
            <w:pPr>
              <w:numPr>
                <w:ilvl w:val="0"/>
                <w:numId w:val="28"/>
              </w:numPr>
              <w:spacing w:after="0" w:line="240" w:lineRule="auto"/>
              <w:jc w:val="both"/>
            </w:pPr>
            <w:r w:rsidRPr="009D4D97">
              <w:t xml:space="preserve">Justesse de la teneur en cendres </w:t>
            </w:r>
          </w:p>
          <w:p w:rsidR="00EC7D3E" w:rsidRPr="009D4D97" w:rsidRDefault="00EC7D3E" w:rsidP="00EC7D3E">
            <w:pPr>
              <w:numPr>
                <w:ilvl w:val="0"/>
                <w:numId w:val="28"/>
              </w:numPr>
              <w:spacing w:after="0" w:line="240" w:lineRule="auto"/>
              <w:jc w:val="both"/>
            </w:pPr>
            <w:r w:rsidRPr="009D4D97">
              <w:t xml:space="preserve">Justesse de la valeur d’aw </w:t>
            </w:r>
          </w:p>
          <w:p w:rsidR="00EC7D3E" w:rsidRPr="009D4D97" w:rsidRDefault="00EC7D3E" w:rsidP="00EC7D3E">
            <w:pPr>
              <w:numPr>
                <w:ilvl w:val="0"/>
                <w:numId w:val="28"/>
              </w:numPr>
              <w:spacing w:after="0" w:line="240" w:lineRule="auto"/>
              <w:jc w:val="both"/>
            </w:pPr>
            <w:r w:rsidRPr="009D4D97">
              <w:t xml:space="preserve">Justesse de détermination des critères chimiques </w:t>
            </w:r>
          </w:p>
          <w:p w:rsidR="00EC7D3E" w:rsidRPr="009D4D97" w:rsidRDefault="00EC7D3E" w:rsidP="006B7A09">
            <w:pPr>
              <w:jc w:val="both"/>
            </w:pPr>
          </w:p>
          <w:p w:rsidR="00EC7D3E" w:rsidRPr="009D4D97" w:rsidRDefault="00EC7D3E" w:rsidP="006B7A09">
            <w:pPr>
              <w:spacing w:after="0"/>
              <w:rPr>
                <w:caps/>
                <w:sz w:val="20"/>
                <w:szCs w:val="20"/>
              </w:rPr>
            </w:pPr>
            <w:r w:rsidRPr="009D4D97">
              <w:t>Pertinence des traitements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des solutions </w:t>
            </w:r>
          </w:p>
        </w:tc>
        <w:tc>
          <w:tcPr>
            <w:tcW w:w="2201" w:type="pct"/>
            <w:tcBorders>
              <w:top w:val="nil"/>
              <w:left w:val="nil"/>
              <w:bottom w:val="nil"/>
            </w:tcBorders>
          </w:tcPr>
          <w:p w:rsidR="00EC7D3E" w:rsidRPr="009D4D97" w:rsidRDefault="00EC7D3E" w:rsidP="006B7A09">
            <w:pPr>
              <w:spacing w:after="0"/>
            </w:pPr>
            <w:r w:rsidRPr="009D4D97">
              <w:t xml:space="preserve">Force ionique </w:t>
            </w:r>
          </w:p>
          <w:p w:rsidR="00EC7D3E" w:rsidRPr="009D4D97" w:rsidRDefault="00EC7D3E" w:rsidP="006B7A09">
            <w:pPr>
              <w:spacing w:after="0"/>
            </w:pPr>
            <w:r w:rsidRPr="009D4D97">
              <w:t xml:space="preserve">Osmose </w:t>
            </w:r>
          </w:p>
          <w:p w:rsidR="00EC7D3E" w:rsidRPr="009D4D97" w:rsidRDefault="00EC7D3E" w:rsidP="006B7A09">
            <w:pPr>
              <w:spacing w:after="0"/>
            </w:pPr>
            <w:r w:rsidRPr="009D4D97">
              <w:t xml:space="preserve">Eau libre/ eau liée / aw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minéraux et des solutions </w:t>
            </w:r>
          </w:p>
        </w:tc>
        <w:tc>
          <w:tcPr>
            <w:tcW w:w="2201" w:type="pct"/>
            <w:tcBorders>
              <w:top w:val="nil"/>
              <w:left w:val="nil"/>
              <w:bottom w:val="nil"/>
            </w:tcBorders>
          </w:tcPr>
          <w:p w:rsidR="00EC7D3E" w:rsidRPr="009D4D97" w:rsidRDefault="00EC7D3E" w:rsidP="006B7A09">
            <w:pPr>
              <w:spacing w:after="0"/>
            </w:pPr>
            <w:r w:rsidRPr="009D4D97">
              <w:t xml:space="preserve">Dosage des cendres </w:t>
            </w:r>
          </w:p>
          <w:p w:rsidR="00EC7D3E" w:rsidRPr="009D4D97" w:rsidRDefault="00EC7D3E" w:rsidP="006B7A09">
            <w:pPr>
              <w:spacing w:after="0"/>
            </w:pPr>
            <w:r w:rsidRPr="009D4D97">
              <w:t xml:space="preserve">Détermination de la teneur en eau </w:t>
            </w:r>
          </w:p>
          <w:p w:rsidR="00EC7D3E" w:rsidRPr="009D4D97" w:rsidRDefault="00EC7D3E" w:rsidP="006B7A09">
            <w:pPr>
              <w:spacing w:after="0"/>
            </w:pPr>
            <w:r w:rsidRPr="009D4D97">
              <w:t xml:space="preserve">Détermination de l’aw </w:t>
            </w:r>
          </w:p>
          <w:p w:rsidR="00EC7D3E" w:rsidRPr="009D4D97" w:rsidRDefault="00EC7D3E" w:rsidP="006B7A09">
            <w:pPr>
              <w:spacing w:after="0"/>
            </w:pPr>
            <w:r w:rsidRPr="009D4D97">
              <w:t xml:space="preserve">Dosage de la teneur en solides par réfractomètre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Surveiller les caractéristiques physico chimiques de l’eau potable </w:t>
            </w:r>
          </w:p>
        </w:tc>
        <w:tc>
          <w:tcPr>
            <w:tcW w:w="2201" w:type="pct"/>
            <w:tcBorders>
              <w:top w:val="nil"/>
              <w:left w:val="nil"/>
              <w:bottom w:val="nil"/>
            </w:tcBorders>
          </w:tcPr>
          <w:p w:rsidR="00EC7D3E" w:rsidRPr="009D4D97" w:rsidRDefault="00EC7D3E" w:rsidP="006B7A09">
            <w:pPr>
              <w:spacing w:after="0"/>
            </w:pPr>
            <w:r w:rsidRPr="009D4D97">
              <w:t>Normes et réglementation relatives aux caractéristiques physico chimiques de  l’eau potables</w:t>
            </w:r>
          </w:p>
          <w:p w:rsidR="00EC7D3E" w:rsidRPr="009D4D97" w:rsidRDefault="00EC7D3E" w:rsidP="006B7A09">
            <w:pPr>
              <w:spacing w:after="0"/>
            </w:pPr>
            <w:r w:rsidRPr="009D4D97">
              <w:t xml:space="preserve">Techniques d’analyse et de mesure rapide des caractéristiques physico chimiques de l’eau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techniques de traitements des eaux </w:t>
            </w:r>
          </w:p>
        </w:tc>
        <w:tc>
          <w:tcPr>
            <w:tcW w:w="2201" w:type="pct"/>
            <w:tcBorders>
              <w:top w:val="nil"/>
              <w:left w:val="nil"/>
              <w:bottom w:val="nil"/>
            </w:tcBorders>
          </w:tcPr>
          <w:p w:rsidR="00EC7D3E" w:rsidRPr="009D4D97" w:rsidRDefault="00EC7D3E" w:rsidP="006B7A09">
            <w:pPr>
              <w:spacing w:after="0"/>
            </w:pPr>
            <w:r w:rsidRPr="009D4D97">
              <w:t xml:space="preserve">techniques de filtration </w:t>
            </w:r>
          </w:p>
          <w:p w:rsidR="00EC7D3E" w:rsidRPr="009D4D97" w:rsidRDefault="00EC7D3E" w:rsidP="006B7A09">
            <w:pPr>
              <w:spacing w:after="0"/>
            </w:pPr>
            <w:r w:rsidRPr="009D4D97">
              <w:t xml:space="preserve">techniques de traitements des eaux pour usage alimentaire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Surveiller les caractéristiques de l’eau de chaudières </w:t>
            </w:r>
          </w:p>
        </w:tc>
        <w:tc>
          <w:tcPr>
            <w:tcW w:w="2201" w:type="pct"/>
            <w:tcBorders>
              <w:top w:val="nil"/>
              <w:left w:val="nil"/>
              <w:bottom w:val="nil"/>
            </w:tcBorders>
          </w:tcPr>
          <w:p w:rsidR="00EC7D3E" w:rsidRPr="009D4D97" w:rsidRDefault="00EC7D3E" w:rsidP="006B7A09">
            <w:pPr>
              <w:spacing w:after="0"/>
            </w:pPr>
            <w:r w:rsidRPr="009D4D97">
              <w:t xml:space="preserve">Détermination du TH, TAC TA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traitements des eaux de chaudières</w:t>
            </w:r>
          </w:p>
        </w:tc>
        <w:tc>
          <w:tcPr>
            <w:tcW w:w="2201" w:type="pct"/>
            <w:tcBorders>
              <w:top w:val="nil"/>
              <w:left w:val="nil"/>
              <w:bottom w:val="nil"/>
            </w:tcBorders>
          </w:tcPr>
          <w:p w:rsidR="00EC7D3E" w:rsidRPr="009D4D97" w:rsidRDefault="00EC7D3E" w:rsidP="006B7A09">
            <w:pPr>
              <w:spacing w:after="0"/>
            </w:pPr>
            <w:r w:rsidRPr="009D4D97">
              <w:t xml:space="preserve">Détermination des traitements </w:t>
            </w:r>
          </w:p>
          <w:p w:rsidR="00EC7D3E" w:rsidRPr="009D4D97" w:rsidRDefault="00EC7D3E" w:rsidP="006B7A09">
            <w:pPr>
              <w:spacing w:after="0"/>
            </w:pPr>
            <w:r w:rsidRPr="009D4D97">
              <w:t xml:space="preserve">Réalisation du traitement </w:t>
            </w:r>
          </w:p>
          <w:p w:rsidR="00EC7D3E" w:rsidRPr="009D4D97" w:rsidRDefault="00EC7D3E" w:rsidP="006B7A09">
            <w:pPr>
              <w:spacing w:after="0"/>
            </w:pPr>
            <w:r w:rsidRPr="009D4D97">
              <w:t xml:space="preserve">Evaluation des résultats des traitements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H. Caractériser la nature et les propriétés des glucides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glucides </w:t>
            </w:r>
          </w:p>
        </w:tc>
        <w:tc>
          <w:tcPr>
            <w:tcW w:w="2201" w:type="pct"/>
            <w:tcBorders>
              <w:top w:val="nil"/>
              <w:left w:val="nil"/>
              <w:bottom w:val="nil"/>
            </w:tcBorders>
          </w:tcPr>
          <w:p w:rsidR="00EC7D3E" w:rsidRPr="009D4D97" w:rsidRDefault="00EC7D3E" w:rsidP="006B7A09">
            <w:pPr>
              <w:spacing w:after="0"/>
            </w:pPr>
            <w:r w:rsidRPr="009D4D97">
              <w:t>Généralités</w:t>
            </w:r>
          </w:p>
          <w:p w:rsidR="00EC7D3E" w:rsidRPr="009D4D97" w:rsidRDefault="00EC7D3E" w:rsidP="006B7A09">
            <w:pPr>
              <w:spacing w:after="0"/>
            </w:pPr>
            <w:r w:rsidRPr="009D4D97">
              <w:t>Définition</w:t>
            </w:r>
          </w:p>
          <w:p w:rsidR="00EC7D3E" w:rsidRPr="009D4D97" w:rsidRDefault="00EC7D3E" w:rsidP="006B7A09">
            <w:pPr>
              <w:spacing w:after="0"/>
            </w:pPr>
            <w:r w:rsidRPr="009D4D97">
              <w:t>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du dosage </w:t>
            </w:r>
          </w:p>
          <w:p w:rsidR="00EC7D3E" w:rsidRPr="009D4D97" w:rsidRDefault="00EC7D3E" w:rsidP="00EC7D3E">
            <w:pPr>
              <w:numPr>
                <w:ilvl w:val="0"/>
                <w:numId w:val="28"/>
              </w:numPr>
              <w:spacing w:after="0" w:line="240" w:lineRule="auto"/>
              <w:jc w:val="both"/>
            </w:pPr>
            <w:r w:rsidRPr="009D4D97">
              <w:t xml:space="preserve">Justesse de la mesure </w:t>
            </w:r>
          </w:p>
          <w:p w:rsidR="00EC7D3E" w:rsidRPr="009D4D97" w:rsidRDefault="00EC7D3E" w:rsidP="006B7A09">
            <w:pPr>
              <w:spacing w:after="0"/>
              <w:rPr>
                <w:caps/>
                <w:sz w:val="20"/>
                <w:szCs w:val="20"/>
              </w:rPr>
            </w:pPr>
            <w:r w:rsidRPr="009D4D97">
              <w:t>Pertinence de l’interprétation des résultats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Oses</w:t>
            </w:r>
          </w:p>
        </w:tc>
        <w:tc>
          <w:tcPr>
            <w:tcW w:w="2201" w:type="pct"/>
            <w:tcBorders>
              <w:top w:val="nil"/>
              <w:left w:val="nil"/>
              <w:bottom w:val="nil"/>
            </w:tcBorders>
          </w:tcPr>
          <w:p w:rsidR="00EC7D3E" w:rsidRPr="009D4D97" w:rsidRDefault="00EC7D3E" w:rsidP="006B7A09">
            <w:pPr>
              <w:spacing w:after="0"/>
            </w:pPr>
            <w:r w:rsidRPr="009D4D97">
              <w:t>filiation des oses (des trioses aux hexoses)</w:t>
            </w:r>
          </w:p>
          <w:p w:rsidR="00EC7D3E" w:rsidRPr="009D4D97" w:rsidRDefault="00EC7D3E" w:rsidP="006B7A09">
            <w:pPr>
              <w:spacing w:after="0"/>
            </w:pPr>
            <w:r w:rsidRPr="009D4D97">
              <w:t>structure des principaux oses : ribose, désoxyribose, arabinose, glucose, fructose, mannose, galactose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caractériser les Propriétés physiques et chimiques </w:t>
            </w:r>
          </w:p>
        </w:tc>
        <w:tc>
          <w:tcPr>
            <w:tcW w:w="2201" w:type="pct"/>
            <w:tcBorders>
              <w:top w:val="nil"/>
              <w:left w:val="nil"/>
              <w:bottom w:val="nil"/>
            </w:tcBorders>
          </w:tcPr>
          <w:p w:rsidR="00EC7D3E" w:rsidRPr="009D4D97" w:rsidRDefault="00EC7D3E" w:rsidP="006B7A09">
            <w:pPr>
              <w:spacing w:after="0"/>
            </w:pPr>
            <w:r w:rsidRPr="009D4D97">
              <w:t>pouvoir rotatoire, mutarotation</w:t>
            </w:r>
          </w:p>
          <w:p w:rsidR="00EC7D3E" w:rsidRPr="009D4D97" w:rsidRDefault="00EC7D3E" w:rsidP="006B7A09">
            <w:pPr>
              <w:spacing w:after="0"/>
            </w:pPr>
            <w:r w:rsidRPr="009D4D97">
              <w:t>oxydation, réduction</w:t>
            </w:r>
          </w:p>
          <w:p w:rsidR="00EC7D3E" w:rsidRPr="009D4D97" w:rsidRDefault="00EC7D3E" w:rsidP="006B7A09">
            <w:pPr>
              <w:spacing w:after="0"/>
            </w:pPr>
            <w:r w:rsidRPr="009D4D97">
              <w:t xml:space="preserve">cristallisation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chimique et les propriétés chimiques des osides</w:t>
            </w:r>
          </w:p>
        </w:tc>
        <w:tc>
          <w:tcPr>
            <w:tcW w:w="2201" w:type="pct"/>
            <w:tcBorders>
              <w:top w:val="nil"/>
              <w:left w:val="nil"/>
              <w:bottom w:val="nil"/>
            </w:tcBorders>
          </w:tcPr>
          <w:p w:rsidR="00EC7D3E" w:rsidRPr="009D4D97" w:rsidRDefault="00EC7D3E" w:rsidP="006B7A09">
            <w:pPr>
              <w:spacing w:after="0"/>
            </w:pPr>
            <w:r w:rsidRPr="009D4D97">
              <w:t>liaison osidique</w:t>
            </w:r>
          </w:p>
          <w:p w:rsidR="00EC7D3E" w:rsidRPr="009D4D97" w:rsidRDefault="00EC7D3E" w:rsidP="006B7A09">
            <w:pPr>
              <w:spacing w:after="0"/>
            </w:pPr>
            <w:r w:rsidRPr="009D4D97">
              <w:t>structure des principaux osides</w:t>
            </w:r>
          </w:p>
          <w:p w:rsidR="00EC7D3E" w:rsidRPr="009D4D97" w:rsidRDefault="00EC7D3E" w:rsidP="006B7A09">
            <w:pPr>
              <w:spacing w:after="0"/>
            </w:pPr>
            <w:r w:rsidRPr="009D4D97">
              <w:t>propriétés réductrices</w:t>
            </w:r>
          </w:p>
          <w:p w:rsidR="00EC7D3E" w:rsidRPr="009D4D97" w:rsidRDefault="00EC7D3E" w:rsidP="006B7A09">
            <w:pPr>
              <w:spacing w:after="0"/>
            </w:pPr>
            <w:r w:rsidRPr="009D4D97">
              <w:t>hydrolyse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propriétés biologiques et fonctionnelles des osides </w:t>
            </w:r>
          </w:p>
        </w:tc>
        <w:tc>
          <w:tcPr>
            <w:tcW w:w="2201" w:type="pct"/>
            <w:tcBorders>
              <w:top w:val="nil"/>
              <w:left w:val="nil"/>
              <w:bottom w:val="nil"/>
            </w:tcBorders>
          </w:tcPr>
          <w:p w:rsidR="00EC7D3E" w:rsidRPr="009D4D97" w:rsidRDefault="00EC7D3E" w:rsidP="006B7A09">
            <w:pPr>
              <w:spacing w:after="0"/>
            </w:pPr>
            <w:r w:rsidRPr="009D4D97">
              <w:t xml:space="preserve">intérêt biologique et technologique des principaux osides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principaux polyholosides </w:t>
            </w:r>
          </w:p>
        </w:tc>
        <w:tc>
          <w:tcPr>
            <w:tcW w:w="2201" w:type="pct"/>
            <w:tcBorders>
              <w:top w:val="nil"/>
              <w:left w:val="nil"/>
              <w:bottom w:val="nil"/>
            </w:tcBorders>
          </w:tcPr>
          <w:p w:rsidR="00EC7D3E" w:rsidRPr="009D4D97" w:rsidRDefault="00EC7D3E" w:rsidP="006B7A09">
            <w:pPr>
              <w:spacing w:after="0"/>
            </w:pPr>
            <w:r w:rsidRPr="009D4D97">
              <w:t xml:space="preserv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et caractériser les propriétés fonctionnelles des glucides </w:t>
            </w:r>
          </w:p>
        </w:tc>
        <w:tc>
          <w:tcPr>
            <w:tcW w:w="2201" w:type="pct"/>
            <w:tcBorders>
              <w:top w:val="nil"/>
              <w:left w:val="nil"/>
              <w:bottom w:val="nil"/>
            </w:tcBorders>
          </w:tcPr>
          <w:p w:rsidR="00EC7D3E" w:rsidRPr="009D4D97" w:rsidRDefault="00EC7D3E" w:rsidP="006B7A09">
            <w:pPr>
              <w:spacing w:after="0"/>
            </w:pPr>
            <w:r w:rsidRPr="009D4D97">
              <w:t>cristallisation : rassissement des produits à base de céréales</w:t>
            </w:r>
          </w:p>
          <w:p w:rsidR="00EC7D3E" w:rsidRPr="009D4D97" w:rsidRDefault="00EC7D3E" w:rsidP="006B7A09">
            <w:pPr>
              <w:spacing w:after="0"/>
            </w:pPr>
            <w:r w:rsidRPr="009D4D97">
              <w:t xml:space="preserve">propriétés épaississantes : applications </w:t>
            </w:r>
          </w:p>
          <w:p w:rsidR="00EC7D3E" w:rsidRPr="009D4D97" w:rsidRDefault="00EC7D3E" w:rsidP="006B7A09">
            <w:pPr>
              <w:spacing w:after="0"/>
            </w:pPr>
            <w:r w:rsidRPr="009D4D97">
              <w:t xml:space="preserve">propriétés gélifiantes : applications </w:t>
            </w:r>
          </w:p>
          <w:p w:rsidR="00EC7D3E" w:rsidRPr="009D4D97" w:rsidRDefault="00EC7D3E" w:rsidP="006B7A09">
            <w:pPr>
              <w:spacing w:after="0"/>
            </w:pPr>
            <w:r w:rsidRPr="009D4D97">
              <w:t xml:space="preserve">hydrolyse ; applications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d’analyse de la composition et des propriétés physiques des oses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I. Caractériser la nature et les propriétés des lipides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lipides </w:t>
            </w:r>
          </w:p>
        </w:tc>
        <w:tc>
          <w:tcPr>
            <w:tcW w:w="2201" w:type="pct"/>
            <w:tcBorders>
              <w:top w:val="nil"/>
              <w:left w:val="nil"/>
              <w:bottom w:val="nil"/>
            </w:tcBorders>
          </w:tcPr>
          <w:p w:rsidR="00EC7D3E" w:rsidRPr="009D4D97" w:rsidRDefault="00EC7D3E" w:rsidP="006B7A09">
            <w:pPr>
              <w:spacing w:after="0"/>
            </w:pPr>
            <w:r w:rsidRPr="009D4D97">
              <w:t>définition,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Justesses des mesures </w:t>
            </w:r>
          </w:p>
          <w:p w:rsidR="00EC7D3E" w:rsidRPr="009D4D97" w:rsidRDefault="00EC7D3E" w:rsidP="00EC7D3E">
            <w:pPr>
              <w:numPr>
                <w:ilvl w:val="0"/>
                <w:numId w:val="28"/>
              </w:numPr>
              <w:spacing w:after="0" w:line="240" w:lineRule="auto"/>
              <w:jc w:val="both"/>
            </w:pPr>
            <w:r w:rsidRPr="009D4D97">
              <w:t xml:space="preserve">Pertinences des propriétés fonctionnelles </w:t>
            </w:r>
          </w:p>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acides gras </w:t>
            </w:r>
          </w:p>
        </w:tc>
        <w:tc>
          <w:tcPr>
            <w:tcW w:w="2201" w:type="pct"/>
            <w:tcBorders>
              <w:top w:val="nil"/>
              <w:left w:val="nil"/>
              <w:bottom w:val="nil"/>
            </w:tcBorders>
          </w:tcPr>
          <w:p w:rsidR="00EC7D3E" w:rsidRPr="009D4D97" w:rsidRDefault="00EC7D3E" w:rsidP="006B7A09">
            <w:pPr>
              <w:spacing w:after="0"/>
            </w:pPr>
            <w:r w:rsidRPr="009D4D97">
              <w:t xml:space="preserve">Acides gras saturés </w:t>
            </w:r>
          </w:p>
          <w:p w:rsidR="00EC7D3E" w:rsidRPr="009D4D97" w:rsidRDefault="00EC7D3E" w:rsidP="006B7A09">
            <w:pPr>
              <w:spacing w:after="0"/>
            </w:pPr>
            <w:r w:rsidRPr="009D4D97">
              <w:t xml:space="preserve">Acides gras insaturés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différents lipides</w:t>
            </w:r>
          </w:p>
        </w:tc>
        <w:tc>
          <w:tcPr>
            <w:tcW w:w="2201" w:type="pct"/>
            <w:tcBorders>
              <w:top w:val="nil"/>
              <w:left w:val="nil"/>
              <w:bottom w:val="nil"/>
            </w:tcBorders>
          </w:tcPr>
          <w:p w:rsidR="00EC7D3E" w:rsidRPr="009D4D97" w:rsidRDefault="00EC7D3E" w:rsidP="006B7A09">
            <w:pPr>
              <w:spacing w:after="0"/>
            </w:pPr>
            <w:r w:rsidRPr="009D4D97">
              <w:t>lipides simples : glycérides, cérides, stérides</w:t>
            </w:r>
          </w:p>
          <w:p w:rsidR="00EC7D3E" w:rsidRPr="009D4D97" w:rsidRDefault="00EC7D3E" w:rsidP="006B7A09">
            <w:pPr>
              <w:spacing w:after="0"/>
            </w:pPr>
            <w:r w:rsidRPr="009D4D97">
              <w:t>lipides complexes : glycérophospholipides, sphingolipides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chimiques</w:t>
            </w:r>
          </w:p>
        </w:tc>
        <w:tc>
          <w:tcPr>
            <w:tcW w:w="2201" w:type="pct"/>
            <w:tcBorders>
              <w:top w:val="nil"/>
              <w:left w:val="nil"/>
              <w:bottom w:val="nil"/>
            </w:tcBorders>
          </w:tcPr>
          <w:p w:rsidR="00EC7D3E" w:rsidRPr="009D4D97" w:rsidRDefault="00EC7D3E" w:rsidP="006B7A09">
            <w:pPr>
              <w:spacing w:after="0"/>
            </w:pPr>
            <w:r w:rsidRPr="009D4D97">
              <w:t>Oxydation, hydrolyse et saponification</w:t>
            </w:r>
          </w:p>
          <w:p w:rsidR="00EC7D3E" w:rsidRPr="009D4D97" w:rsidRDefault="00EC7D3E" w:rsidP="006B7A09">
            <w:pPr>
              <w:spacing w:after="0"/>
            </w:pPr>
            <w:r w:rsidRPr="009D4D97">
              <w:t>définition et signification des indices d'iode, de saponification, d'acide, d'ester</w:t>
            </w:r>
          </w:p>
          <w:p w:rsidR="00EC7D3E" w:rsidRPr="009D4D97" w:rsidRDefault="00EC7D3E" w:rsidP="006B7A09">
            <w:pPr>
              <w:spacing w:after="0"/>
            </w:pPr>
            <w:r w:rsidRPr="009D4D97">
              <w:t xml:space="preserve">Hydrogénation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physiques</w:t>
            </w:r>
          </w:p>
        </w:tc>
        <w:tc>
          <w:tcPr>
            <w:tcW w:w="2201" w:type="pct"/>
            <w:tcBorders>
              <w:top w:val="nil"/>
              <w:left w:val="nil"/>
              <w:bottom w:val="nil"/>
            </w:tcBorders>
          </w:tcPr>
          <w:p w:rsidR="00EC7D3E" w:rsidRPr="009D4D97" w:rsidRDefault="00EC7D3E" w:rsidP="006B7A09">
            <w:pPr>
              <w:spacing w:after="0"/>
            </w:pPr>
            <w:r w:rsidRPr="009D4D97">
              <w:t xml:space="preserve">Hydrophilicité/ hydrophobicité </w:t>
            </w:r>
          </w:p>
          <w:p w:rsidR="00EC7D3E" w:rsidRPr="009D4D97" w:rsidRDefault="00EC7D3E" w:rsidP="006B7A09">
            <w:pPr>
              <w:spacing w:after="0"/>
            </w:pPr>
            <w:r w:rsidRPr="009D4D97">
              <w:t>Solubilité</w:t>
            </w:r>
          </w:p>
          <w:p w:rsidR="00EC7D3E" w:rsidRPr="009D4D97" w:rsidRDefault="00EC7D3E" w:rsidP="006B7A09">
            <w:pPr>
              <w:spacing w:after="0"/>
            </w:pPr>
            <w:r w:rsidRPr="009D4D97">
              <w:t>Températures de fusion</w:t>
            </w:r>
          </w:p>
          <w:p w:rsidR="00EC7D3E" w:rsidRPr="009D4D97" w:rsidRDefault="00EC7D3E" w:rsidP="006B7A09">
            <w:pPr>
              <w:spacing w:after="0"/>
            </w:pPr>
            <w:r w:rsidRPr="009D4D97">
              <w:t xml:space="preserve">Température d’ébullition </w:t>
            </w:r>
          </w:p>
          <w:p w:rsidR="00EC7D3E" w:rsidRPr="009D4D97" w:rsidRDefault="00EC7D3E" w:rsidP="006B7A09">
            <w:pPr>
              <w:spacing w:after="0"/>
            </w:pPr>
            <w:r w:rsidRPr="009D4D97">
              <w:t>fractionnement physique des 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raisonner les propriétés fonctionnelles des lipides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et les propriétés de dérivés lipidiques remarquables </w:t>
            </w:r>
          </w:p>
        </w:tc>
        <w:tc>
          <w:tcPr>
            <w:tcW w:w="2201" w:type="pct"/>
            <w:tcBorders>
              <w:top w:val="nil"/>
              <w:left w:val="nil"/>
              <w:bottom w:val="nil"/>
            </w:tcBorders>
          </w:tcPr>
          <w:p w:rsidR="00EC7D3E" w:rsidRPr="009D4D97" w:rsidRDefault="00EC7D3E" w:rsidP="006B7A09">
            <w:pPr>
              <w:spacing w:after="0"/>
            </w:pPr>
            <w:r w:rsidRPr="009D4D97">
              <w:t>caroténoïdes,</w:t>
            </w:r>
          </w:p>
          <w:p w:rsidR="00EC7D3E" w:rsidRPr="009D4D97" w:rsidRDefault="00EC7D3E" w:rsidP="006B7A09">
            <w:pPr>
              <w:spacing w:after="0"/>
            </w:pPr>
            <w:r w:rsidRPr="009D4D97">
              <w:t>prostaglandines</w:t>
            </w:r>
          </w:p>
          <w:p w:rsidR="00EC7D3E" w:rsidRPr="009D4D97" w:rsidRDefault="00EC7D3E" w:rsidP="006B7A09">
            <w:pPr>
              <w:spacing w:after="0"/>
            </w:pPr>
            <w:r w:rsidRPr="009D4D97">
              <w:t>lipoprotéines (lécithines)</w:t>
            </w:r>
          </w:p>
          <w:p w:rsidR="00EC7D3E" w:rsidRPr="009D4D97" w:rsidRDefault="00EC7D3E" w:rsidP="006B7A09">
            <w:pPr>
              <w:spacing w:after="0"/>
            </w:pPr>
            <w:r w:rsidRPr="009D4D97">
              <w:t>mono et diglycérides, notion d’HLB</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de caractérisations de propriétés chimiques des lipides </w:t>
            </w:r>
          </w:p>
        </w:tc>
        <w:tc>
          <w:tcPr>
            <w:tcW w:w="2201" w:type="pct"/>
            <w:tcBorders>
              <w:top w:val="nil"/>
              <w:left w:val="nil"/>
              <w:bottom w:val="nil"/>
            </w:tcBorders>
          </w:tcPr>
          <w:p w:rsidR="00EC7D3E" w:rsidRPr="009D4D97" w:rsidRDefault="00EC7D3E" w:rsidP="006B7A09">
            <w:pPr>
              <w:spacing w:after="0"/>
            </w:pPr>
            <w:r w:rsidRPr="009D4D97">
              <w:t xml:space="preserve">Indice de saponification </w:t>
            </w:r>
          </w:p>
          <w:p w:rsidR="00EC7D3E" w:rsidRPr="009D4D97" w:rsidRDefault="00EC7D3E" w:rsidP="006B7A09">
            <w:pPr>
              <w:spacing w:after="0"/>
            </w:pPr>
            <w:r w:rsidRPr="009D4D97">
              <w:t xml:space="preserve">Indice d’acide </w:t>
            </w:r>
          </w:p>
          <w:p w:rsidR="00EC7D3E" w:rsidRPr="009D4D97" w:rsidRDefault="00EC7D3E" w:rsidP="006B7A09">
            <w:pPr>
              <w:spacing w:after="0"/>
            </w:pPr>
            <w:r w:rsidRPr="009D4D97">
              <w:t xml:space="preserve">Indice d’ester </w:t>
            </w:r>
          </w:p>
          <w:p w:rsidR="00EC7D3E" w:rsidRPr="009D4D97" w:rsidRDefault="00EC7D3E" w:rsidP="006B7A09">
            <w:pPr>
              <w:spacing w:after="0"/>
            </w:pPr>
            <w:r w:rsidRPr="009D4D97">
              <w:t xml:space="preserve">Indice de peroxydes </w:t>
            </w:r>
          </w:p>
          <w:p w:rsidR="00EC7D3E" w:rsidRPr="009D4D97" w:rsidRDefault="00EC7D3E" w:rsidP="006B7A09">
            <w:pPr>
              <w:spacing w:after="0"/>
            </w:pPr>
            <w:r w:rsidRPr="009D4D97">
              <w:t xml:space="preserve">Principe de la CPG des acides gras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propriétés physiques et fonctionnelles des lipides </w:t>
            </w:r>
          </w:p>
        </w:tc>
        <w:tc>
          <w:tcPr>
            <w:tcW w:w="2201" w:type="pct"/>
            <w:tcBorders>
              <w:top w:val="nil"/>
              <w:left w:val="nil"/>
              <w:bottom w:val="nil"/>
            </w:tcBorders>
          </w:tcPr>
          <w:p w:rsidR="00EC7D3E" w:rsidRPr="009D4D97" w:rsidRDefault="00EC7D3E" w:rsidP="006B7A09">
            <w:pPr>
              <w:spacing w:after="0"/>
            </w:pPr>
            <w:r w:rsidRPr="009D4D97">
              <w:t xml:space="preserve">point de fusion </w:t>
            </w:r>
          </w:p>
          <w:p w:rsidR="00EC7D3E" w:rsidRPr="009D4D97" w:rsidRDefault="00EC7D3E" w:rsidP="006B7A09">
            <w:pPr>
              <w:spacing w:after="0"/>
            </w:pPr>
            <w:r w:rsidRPr="009D4D97">
              <w:t>courbe de fusion par RMN</w:t>
            </w:r>
          </w:p>
          <w:p w:rsidR="00EC7D3E" w:rsidRPr="009D4D97" w:rsidRDefault="00EC7D3E" w:rsidP="006B7A09">
            <w:pPr>
              <w:spacing w:after="0"/>
            </w:pPr>
            <w:r w:rsidRPr="009D4D97">
              <w:t xml:space="preserve">rhéologie des corps gras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J. Caractériser la nature et les propriétés des protides  et des protéines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protides et les protéines </w:t>
            </w:r>
          </w:p>
        </w:tc>
        <w:tc>
          <w:tcPr>
            <w:tcW w:w="2201" w:type="pct"/>
            <w:tcBorders>
              <w:top w:val="nil"/>
              <w:left w:val="nil"/>
              <w:bottom w:val="nil"/>
            </w:tcBorders>
          </w:tcPr>
          <w:p w:rsidR="00EC7D3E" w:rsidRPr="009D4D97" w:rsidRDefault="00EC7D3E" w:rsidP="006B7A09">
            <w:pPr>
              <w:spacing w:after="0"/>
            </w:pPr>
            <w:r w:rsidRPr="009D4D97">
              <w:t>Généralités,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6B7A09">
            <w:pPr>
              <w:spacing w:after="0"/>
              <w:rPr>
                <w:caps/>
                <w:sz w:val="20"/>
                <w:szCs w:val="20"/>
              </w:rPr>
            </w:pPr>
            <w:r w:rsidRPr="009D4D97">
              <w:t>Justesses des propriétés fonctionnelles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chimiques et les propriétés des Acides aminés</w:t>
            </w:r>
          </w:p>
        </w:tc>
        <w:tc>
          <w:tcPr>
            <w:tcW w:w="2201" w:type="pct"/>
            <w:tcBorders>
              <w:top w:val="nil"/>
              <w:left w:val="nil"/>
              <w:bottom w:val="nil"/>
            </w:tcBorders>
          </w:tcPr>
          <w:p w:rsidR="00EC7D3E" w:rsidRPr="009D4D97" w:rsidRDefault="00EC7D3E" w:rsidP="006B7A09">
            <w:pPr>
              <w:spacing w:after="0"/>
            </w:pPr>
            <w:r w:rsidRPr="009D4D97">
              <w:t>principaux acides aminés</w:t>
            </w:r>
          </w:p>
          <w:p w:rsidR="00EC7D3E" w:rsidRPr="009D4D97" w:rsidRDefault="00EC7D3E" w:rsidP="006B7A09">
            <w:pPr>
              <w:spacing w:after="0"/>
            </w:pPr>
            <w:r w:rsidRPr="009D4D97">
              <w:t>nomenclature usuelle, désignation (symbole à trois lettres)</w:t>
            </w:r>
          </w:p>
          <w:p w:rsidR="00EC7D3E" w:rsidRPr="009D4D97" w:rsidRDefault="00EC7D3E" w:rsidP="006B7A09">
            <w:pPr>
              <w:spacing w:after="0"/>
            </w:pPr>
            <w:r w:rsidRPr="009D4D97">
              <w:t xml:space="preserve">propriétés chimiques : caractère amphotère, formes ioniques (prédominance en fonction du pH), décarboxylation, désamination, réactions de caractérisation (ninhydrine...)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et les propriétés des Peptides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w:t>
            </w:r>
          </w:p>
          <w:p w:rsidR="00EC7D3E" w:rsidRPr="009D4D97" w:rsidRDefault="00EC7D3E" w:rsidP="006B7A09">
            <w:pPr>
              <w:spacing w:after="0"/>
            </w:pPr>
            <w:r w:rsidRPr="009D4D97">
              <w:t>liaison peptidique (</w:t>
            </w:r>
          </w:p>
          <w:p w:rsidR="00EC7D3E" w:rsidRPr="009D4D97" w:rsidRDefault="00EC7D3E" w:rsidP="006B7A09">
            <w:pPr>
              <w:spacing w:after="0"/>
            </w:pPr>
            <w:r w:rsidRPr="009D4D97">
              <w:t>réaction du biuret</w:t>
            </w:r>
          </w:p>
          <w:p w:rsidR="00EC7D3E" w:rsidRPr="009D4D97" w:rsidRDefault="00EC7D3E" w:rsidP="006B7A09">
            <w:pPr>
              <w:spacing w:after="0"/>
            </w:pPr>
            <w:r w:rsidRPr="009D4D97">
              <w:t>synthèse peptidique</w:t>
            </w:r>
          </w:p>
          <w:p w:rsidR="00EC7D3E" w:rsidRPr="009D4D97" w:rsidRDefault="00EC7D3E" w:rsidP="006B7A09">
            <w:pPr>
              <w:spacing w:after="0"/>
            </w:pPr>
            <w:r w:rsidRPr="009D4D97">
              <w:t xml:space="preserve">peptides remarquables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des Protéines</w:t>
            </w:r>
          </w:p>
        </w:tc>
        <w:tc>
          <w:tcPr>
            <w:tcW w:w="2201" w:type="pct"/>
            <w:tcBorders>
              <w:top w:val="nil"/>
              <w:left w:val="nil"/>
              <w:bottom w:val="nil"/>
            </w:tcBorders>
          </w:tcPr>
          <w:p w:rsidR="00EC7D3E" w:rsidRPr="009D4D97" w:rsidRDefault="00EC7D3E" w:rsidP="006B7A09">
            <w:pPr>
              <w:spacing w:after="0"/>
            </w:pPr>
            <w:r w:rsidRPr="009D4D97">
              <w:t>structure, classification</w:t>
            </w:r>
          </w:p>
          <w:p w:rsidR="00EC7D3E" w:rsidRPr="009D4D97" w:rsidRDefault="00EC7D3E" w:rsidP="006B7A09">
            <w:pPr>
              <w:spacing w:after="0"/>
            </w:pPr>
            <w:r w:rsidRPr="009D4D97">
              <w:t>exemples de protéines</w:t>
            </w:r>
          </w:p>
          <w:p w:rsidR="00EC7D3E" w:rsidRPr="009D4D97" w:rsidRDefault="00EC7D3E" w:rsidP="006B7A09">
            <w:pPr>
              <w:spacing w:after="0"/>
            </w:pPr>
            <w:r w:rsidRPr="009D4D97">
              <w:t xml:space="preserve">dénaturation physiques et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Acides nucléiques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 des nucléotides</w:t>
            </w:r>
          </w:p>
          <w:p w:rsidR="00EC7D3E" w:rsidRPr="009D4D97" w:rsidRDefault="00EC7D3E" w:rsidP="006B7A09">
            <w:pPr>
              <w:spacing w:after="0"/>
            </w:pPr>
            <w:r w:rsidRPr="009D4D97">
              <w:t xml:space="preserve">structure de poly nucléotides : ADN, ARN, </w:t>
            </w:r>
          </w:p>
          <w:p w:rsidR="00EC7D3E" w:rsidRPr="009D4D97" w:rsidRDefault="00EC7D3E" w:rsidP="006B7A09">
            <w:pPr>
              <w:spacing w:after="0"/>
            </w:pPr>
            <w:r w:rsidRPr="009D4D97">
              <w:t>polarité, complémentarité</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et caractériser les propriétés fonctionnelles des protéines </w:t>
            </w:r>
          </w:p>
        </w:tc>
        <w:tc>
          <w:tcPr>
            <w:tcW w:w="2201" w:type="pct"/>
            <w:tcBorders>
              <w:top w:val="nil"/>
              <w:left w:val="nil"/>
              <w:bottom w:val="nil"/>
            </w:tcBorders>
          </w:tcPr>
          <w:p w:rsidR="00EC7D3E" w:rsidRPr="009D4D97" w:rsidRDefault="00EC7D3E" w:rsidP="006B7A09">
            <w:pPr>
              <w:spacing w:after="0"/>
            </w:pPr>
            <w:r w:rsidRPr="009D4D97">
              <w:t xml:space="preserve">solubilité : effet de la composition et du milieu (pHi, force ionique) application pratique </w:t>
            </w:r>
          </w:p>
          <w:p w:rsidR="00EC7D3E" w:rsidRPr="009D4D97" w:rsidRDefault="00EC7D3E" w:rsidP="006B7A09">
            <w:pPr>
              <w:spacing w:after="0"/>
            </w:pPr>
            <w:r w:rsidRPr="009D4D97">
              <w:t xml:space="preserve">facteurs de dénaturation : application pratiques </w:t>
            </w:r>
          </w:p>
          <w:p w:rsidR="00EC7D3E" w:rsidRPr="009D4D97" w:rsidRDefault="00EC7D3E" w:rsidP="006B7A09">
            <w:pPr>
              <w:spacing w:after="0"/>
            </w:pPr>
            <w:r w:rsidRPr="009D4D97">
              <w:t xml:space="preserve">propriétés épaississantes et gélifiantes : application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dosage et de caractérisation des protides et protéines </w:t>
            </w:r>
          </w:p>
        </w:tc>
        <w:tc>
          <w:tcPr>
            <w:tcW w:w="2201" w:type="pct"/>
            <w:tcBorders>
              <w:top w:val="nil"/>
              <w:left w:val="nil"/>
              <w:bottom w:val="nil"/>
            </w:tcBorders>
          </w:tcPr>
          <w:p w:rsidR="00EC7D3E" w:rsidRPr="009D4D97" w:rsidRDefault="00EC7D3E" w:rsidP="006B7A09">
            <w:pPr>
              <w:spacing w:after="0"/>
            </w:pPr>
            <w:r w:rsidRPr="009D4D97">
              <w:t>Méthode du biuret , Kjeldahl , électrophorèse,, colorimétrie,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K. Caractériser les enzymes et leurs propriétés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enzymes et les propriétés associées </w:t>
            </w:r>
          </w:p>
        </w:tc>
        <w:tc>
          <w:tcPr>
            <w:tcW w:w="2201" w:type="pct"/>
            <w:tcBorders>
              <w:top w:val="nil"/>
              <w:left w:val="nil"/>
              <w:bottom w:val="nil"/>
            </w:tcBorders>
          </w:tcPr>
          <w:p w:rsidR="00EC7D3E" w:rsidRPr="009D4D97" w:rsidRDefault="00EC7D3E" w:rsidP="006B7A09">
            <w:pPr>
              <w:spacing w:after="0"/>
            </w:pPr>
            <w:r w:rsidRPr="009D4D97">
              <w:t>Définition d'une enzyme</w:t>
            </w:r>
          </w:p>
          <w:p w:rsidR="00EC7D3E" w:rsidRPr="009D4D97" w:rsidRDefault="00EC7D3E" w:rsidP="006B7A09">
            <w:pPr>
              <w:spacing w:after="0"/>
            </w:pPr>
            <w:r w:rsidRPr="009D4D97">
              <w:t>Structure des enzymes holoprotéiques, hétéro protéiques </w:t>
            </w:r>
          </w:p>
          <w:p w:rsidR="00EC7D3E" w:rsidRPr="009D4D97" w:rsidRDefault="00EC7D3E" w:rsidP="006B7A09">
            <w:pPr>
              <w:spacing w:after="0"/>
            </w:pPr>
            <w:r w:rsidRPr="009D4D97">
              <w:t>les apoenzymes, coenzymes, cofacteurs iso enzymes</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Pertinence des propriétés fonctionnelles des enzymes </w:t>
            </w:r>
          </w:p>
          <w:p w:rsidR="00EC7D3E" w:rsidRPr="009D4D97" w:rsidRDefault="00EC7D3E" w:rsidP="00EC7D3E">
            <w:pPr>
              <w:numPr>
                <w:ilvl w:val="0"/>
                <w:numId w:val="28"/>
              </w:numPr>
              <w:spacing w:after="0" w:line="240" w:lineRule="auto"/>
              <w:jc w:val="both"/>
            </w:pPr>
            <w:r w:rsidRPr="009D4D97">
              <w:t xml:space="preserve">Justesses des dosages chimiques des enzymes, des principaux produits agricoles et alimentaires </w:t>
            </w:r>
          </w:p>
          <w:p w:rsidR="00EC7D3E" w:rsidRPr="009D4D97" w:rsidRDefault="00EC7D3E" w:rsidP="006B7A09">
            <w:pPr>
              <w:spacing w:after="0"/>
              <w:rPr>
                <w:caps/>
                <w:sz w:val="20"/>
                <w:szCs w:val="20"/>
              </w:rPr>
            </w:pPr>
            <w:r w:rsidRPr="009D4D97">
              <w:t>Justesse des caractérisations fonctionnelles des enzymes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expliquer le mode d'action des enzymes.</w:t>
            </w:r>
          </w:p>
        </w:tc>
        <w:tc>
          <w:tcPr>
            <w:tcW w:w="2201" w:type="pct"/>
            <w:tcBorders>
              <w:top w:val="nil"/>
              <w:left w:val="nil"/>
              <w:bottom w:val="nil"/>
            </w:tcBorders>
          </w:tcPr>
          <w:p w:rsidR="00EC7D3E" w:rsidRPr="009D4D97" w:rsidRDefault="00EC7D3E" w:rsidP="006B7A09">
            <w:pPr>
              <w:spacing w:after="0"/>
            </w:pPr>
            <w:r w:rsidRPr="009D4D97">
              <w:t>Mode d'action des enzymes : site actif,  spécificité, cas de plusieurs substrats</w:t>
            </w:r>
          </w:p>
          <w:p w:rsidR="00EC7D3E" w:rsidRPr="009D4D97" w:rsidRDefault="00EC7D3E" w:rsidP="006B7A09">
            <w:pPr>
              <w:spacing w:after="0"/>
            </w:pPr>
            <w:r w:rsidRPr="009D4D97">
              <w:t>effecteurs de la cinétique michaélienne : activateurs ; inhibiteurs (compétitifs, non compétitifs, incompétitifs par excès de substrat)</w:t>
            </w:r>
          </w:p>
          <w:p w:rsidR="00EC7D3E" w:rsidRPr="009D4D97" w:rsidRDefault="00EC7D3E" w:rsidP="006B7A09">
            <w:pPr>
              <w:spacing w:after="0"/>
            </w:pPr>
            <w:r w:rsidRPr="009D4D97">
              <w:t>activation et inhibition par modification covalente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la classification des enzymes </w:t>
            </w:r>
          </w:p>
        </w:tc>
        <w:tc>
          <w:tcPr>
            <w:tcW w:w="2201" w:type="pct"/>
            <w:tcBorders>
              <w:top w:val="nil"/>
              <w:left w:val="nil"/>
              <w:bottom w:val="nil"/>
            </w:tcBorders>
          </w:tcPr>
          <w:p w:rsidR="00EC7D3E" w:rsidRPr="009D4D97" w:rsidRDefault="00EC7D3E" w:rsidP="006B7A09">
            <w:pPr>
              <w:spacing w:after="0"/>
            </w:pPr>
            <w:r w:rsidRPr="009D4D97">
              <w:t xml:space="preserve">classification normalisée des enzymes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assurer la mesure de l’activité enzymatique, évaluer l’effet des facteurs de l’activité enzymatique </w:t>
            </w:r>
          </w:p>
        </w:tc>
        <w:tc>
          <w:tcPr>
            <w:tcW w:w="2201" w:type="pct"/>
            <w:tcBorders>
              <w:top w:val="nil"/>
              <w:left w:val="nil"/>
              <w:bottom w:val="nil"/>
            </w:tcBorders>
          </w:tcPr>
          <w:p w:rsidR="00EC7D3E" w:rsidRPr="009D4D97" w:rsidRDefault="00EC7D3E" w:rsidP="006B7A09">
            <w:pPr>
              <w:spacing w:after="0"/>
            </w:pPr>
            <w:r w:rsidRPr="009D4D97">
              <w:t>Mesure des activités enzymatiques (par détermination graphique et en point final)</w:t>
            </w:r>
          </w:p>
          <w:p w:rsidR="00EC7D3E" w:rsidRPr="009D4D97" w:rsidRDefault="00EC7D3E" w:rsidP="006B7A09">
            <w:pPr>
              <w:spacing w:after="0"/>
            </w:pPr>
            <w:r w:rsidRPr="009D4D97">
              <w:t>influence des effecteurs sur la vitesse initiale</w:t>
            </w:r>
          </w:p>
          <w:p w:rsidR="00EC7D3E" w:rsidRPr="009D4D97" w:rsidRDefault="00EC7D3E" w:rsidP="006B7A09">
            <w:pPr>
              <w:spacing w:after="0"/>
            </w:pPr>
            <w:r w:rsidRPr="009D4D97">
              <w:t>détermination des paramètres cinétiques en présence d'effecteurs (VM, KM, activité enzymatique, activité spécifique, constante d'inhibition K,)</w:t>
            </w:r>
          </w:p>
          <w:p w:rsidR="00EC7D3E" w:rsidRPr="009D4D97" w:rsidRDefault="00EC7D3E" w:rsidP="006B7A09">
            <w:pPr>
              <w:spacing w:after="0"/>
            </w:pPr>
            <w:r w:rsidRPr="009D4D97">
              <w:t xml:space="preserve">enzymes et effecteurs allostériques  comportement de ce type d’enzyme,  représentation graphique des cinétiques, calcul du nombre de sites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Utilisation des enzymes en industries alimentaires </w:t>
            </w:r>
          </w:p>
        </w:tc>
        <w:tc>
          <w:tcPr>
            <w:tcW w:w="2201" w:type="pct"/>
            <w:tcBorders>
              <w:top w:val="nil"/>
              <w:left w:val="nil"/>
              <w:bottom w:val="nil"/>
            </w:tcBorders>
          </w:tcPr>
          <w:p w:rsidR="00EC7D3E" w:rsidRPr="009D4D97" w:rsidRDefault="00EC7D3E" w:rsidP="006B7A09">
            <w:pPr>
              <w:spacing w:after="0"/>
            </w:pPr>
            <w:r w:rsidRPr="009D4D97">
              <w:t>production industrielle d'enzymes</w:t>
            </w:r>
          </w:p>
          <w:p w:rsidR="00EC7D3E" w:rsidRPr="009D4D97" w:rsidRDefault="00EC7D3E" w:rsidP="006B7A09">
            <w:pPr>
              <w:spacing w:after="0"/>
            </w:pPr>
            <w:r w:rsidRPr="009D4D97">
              <w:t>méthodes d'immobilisation</w:t>
            </w:r>
          </w:p>
          <w:p w:rsidR="00EC7D3E" w:rsidRPr="009D4D97" w:rsidRDefault="00EC7D3E" w:rsidP="006B7A09">
            <w:pPr>
              <w:spacing w:after="0"/>
            </w:pPr>
            <w:r w:rsidRPr="009D4D97">
              <w:t>exemples d'utilisation industrielle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single" w:sz="4" w:space="0" w:color="auto"/>
            </w:tcBorders>
          </w:tcPr>
          <w:p w:rsidR="00EC7D3E" w:rsidRPr="009D4D97" w:rsidRDefault="00EC7D3E" w:rsidP="006B7A09">
            <w:pPr>
              <w:spacing w:after="0"/>
              <w:rPr>
                <w:b/>
                <w:bCs/>
              </w:rPr>
            </w:pPr>
            <w:r w:rsidRPr="009D4D97">
              <w:rPr>
                <w:b/>
                <w:bCs/>
              </w:rPr>
              <w:t xml:space="preserve">L. Définir les propriétés des vitamines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analytiques et biologiques des vitamines </w:t>
            </w:r>
          </w:p>
        </w:tc>
        <w:tc>
          <w:tcPr>
            <w:tcW w:w="2201" w:type="pct"/>
            <w:tcBorders>
              <w:top w:val="nil"/>
              <w:left w:val="nil"/>
              <w:bottom w:val="nil"/>
            </w:tcBorders>
          </w:tcPr>
          <w:p w:rsidR="00EC7D3E" w:rsidRPr="009D4D97" w:rsidRDefault="00EC7D3E" w:rsidP="006B7A09">
            <w:pPr>
              <w:spacing w:after="0"/>
            </w:pPr>
            <w:r w:rsidRPr="009D4D97">
              <w:t>définir les caractéristiques et les propriétés des vitamines liposolubles</w:t>
            </w:r>
          </w:p>
          <w:p w:rsidR="00EC7D3E" w:rsidRPr="009D4D97" w:rsidRDefault="00EC7D3E" w:rsidP="006B7A09">
            <w:pPr>
              <w:spacing w:after="0"/>
            </w:pPr>
            <w:r w:rsidRPr="009D4D97">
              <w:t>définir les caractéristiques et les propriétés de vitamines liposolubles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Justesses des propriétés nutritionnelles des vitamines </w:t>
            </w:r>
          </w:p>
          <w:p w:rsidR="00EC7D3E" w:rsidRPr="009D4D97" w:rsidRDefault="00EC7D3E" w:rsidP="00EC7D3E">
            <w:pPr>
              <w:numPr>
                <w:ilvl w:val="0"/>
                <w:numId w:val="28"/>
              </w:numPr>
              <w:spacing w:after="0" w:line="240" w:lineRule="auto"/>
              <w:jc w:val="both"/>
              <w:rPr>
                <w:caps/>
                <w:sz w:val="20"/>
                <w:szCs w:val="20"/>
              </w:rPr>
            </w:pPr>
            <w:r w:rsidRPr="009D4D97">
              <w:t>Justesse des facteurs de dégradation des vitamines</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M : Définir et caractériser les composés chimiques et biochimiques toxiques et anti nutritionnels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 risque toxicologique </w:t>
            </w:r>
          </w:p>
        </w:tc>
        <w:tc>
          <w:tcPr>
            <w:tcW w:w="2201" w:type="pct"/>
            <w:tcBorders>
              <w:top w:val="nil"/>
              <w:left w:val="nil"/>
              <w:bottom w:val="nil"/>
            </w:tcBorders>
          </w:tcPr>
          <w:p w:rsidR="00EC7D3E" w:rsidRPr="009D4D97" w:rsidRDefault="00EC7D3E" w:rsidP="006B7A09">
            <w:pPr>
              <w:spacing w:after="0"/>
            </w:pPr>
            <w:r w:rsidRPr="009D4D97">
              <w:t>toxicité à doses aiguës, toxicité à doses répétées:, toxicité subaigue,, toxicité chronique</w:t>
            </w:r>
          </w:p>
          <w:p w:rsidR="00EC7D3E" w:rsidRPr="009D4D97" w:rsidRDefault="00EC7D3E" w:rsidP="006B7A09">
            <w:pPr>
              <w:spacing w:after="0"/>
            </w:pPr>
            <w:r w:rsidRPr="009D4D97">
              <w:t>Risques résultant de l'ingestion de substances toxiques: fertilité, embryotoxicité, toxicité péri- et post-natales, potentiel mutagène, potentiels carcinogène et oncogène</w:t>
            </w:r>
          </w:p>
          <w:p w:rsidR="00EC7D3E" w:rsidRPr="009D4D97" w:rsidRDefault="00EC7D3E" w:rsidP="006B7A09">
            <w:pPr>
              <w:spacing w:after="0"/>
            </w:pPr>
            <w:r w:rsidRPr="009D4D97">
              <w:t>Toxicité après biotransformation</w:t>
            </w:r>
          </w:p>
          <w:p w:rsidR="00EC7D3E" w:rsidRPr="009D4D97" w:rsidRDefault="00EC7D3E" w:rsidP="006B7A09">
            <w:pPr>
              <w:spacing w:after="0"/>
            </w:pPr>
            <w:r w:rsidRPr="009D4D97">
              <w:t>Notion de tolérance locale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 l’identification des molécules toxiques </w:t>
            </w:r>
          </w:p>
          <w:p w:rsidR="00EC7D3E" w:rsidRPr="009D4D97" w:rsidRDefault="00EC7D3E" w:rsidP="00EC7D3E">
            <w:pPr>
              <w:numPr>
                <w:ilvl w:val="0"/>
                <w:numId w:val="28"/>
              </w:numPr>
              <w:spacing w:after="0" w:line="240" w:lineRule="auto"/>
              <w:jc w:val="both"/>
              <w:rPr>
                <w:caps/>
                <w:sz w:val="20"/>
                <w:szCs w:val="20"/>
              </w:rPr>
            </w:pPr>
            <w:r w:rsidRPr="009D4D97">
              <w:t>Justesse des techniques de prévention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critères d’appréciation du risque toxicologique </w:t>
            </w:r>
          </w:p>
        </w:tc>
        <w:tc>
          <w:tcPr>
            <w:tcW w:w="2201" w:type="pct"/>
            <w:tcBorders>
              <w:top w:val="nil"/>
              <w:left w:val="nil"/>
              <w:bottom w:val="nil"/>
            </w:tcBorders>
          </w:tcPr>
          <w:p w:rsidR="00EC7D3E" w:rsidRPr="009D4D97" w:rsidRDefault="00EC7D3E" w:rsidP="006B7A09">
            <w:pPr>
              <w:spacing w:after="0"/>
            </w:pPr>
            <w:r w:rsidRPr="009D4D97">
              <w:t>limite maximale de résidu , dose létale 50 (DL50), de la dose effet</w:t>
            </w:r>
          </w:p>
          <w:p w:rsidR="00EC7D3E" w:rsidRPr="009D4D97" w:rsidRDefault="00EC7D3E" w:rsidP="006B7A09">
            <w:pPr>
              <w:spacing w:after="0"/>
            </w:pPr>
            <w:r w:rsidRPr="009D4D97">
              <w:t>dose sans effet</w:t>
            </w:r>
          </w:p>
          <w:p w:rsidR="00EC7D3E" w:rsidRPr="009D4D97" w:rsidRDefault="00EC7D3E" w:rsidP="006B7A09">
            <w:pPr>
              <w:spacing w:after="0"/>
            </w:pPr>
            <w:r w:rsidRPr="009D4D97">
              <w:t xml:space="preserve">dose journalière admissible (DJA) : application à la réglementation des additifs alimentaires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composés toxiques naturellement présents dans les aliments (nature origine, effets) </w:t>
            </w:r>
          </w:p>
        </w:tc>
        <w:tc>
          <w:tcPr>
            <w:tcW w:w="2201" w:type="pct"/>
            <w:tcBorders>
              <w:top w:val="nil"/>
              <w:left w:val="nil"/>
              <w:bottom w:val="nil"/>
            </w:tcBorders>
          </w:tcPr>
          <w:p w:rsidR="00EC7D3E" w:rsidRPr="009D4D97" w:rsidRDefault="00EC7D3E" w:rsidP="006B7A09">
            <w:pPr>
              <w:spacing w:after="0"/>
            </w:pPr>
            <w:r w:rsidRPr="009D4D97">
              <w:t>Substances goitrogènes : glucosinolates</w:t>
            </w:r>
          </w:p>
          <w:p w:rsidR="00EC7D3E" w:rsidRPr="009D4D97" w:rsidRDefault="00EC7D3E" w:rsidP="006B7A09">
            <w:pPr>
              <w:spacing w:after="0"/>
            </w:pPr>
            <w:r w:rsidRPr="009D4D97">
              <w:t>Substances cyanogénétiques</w:t>
            </w:r>
          </w:p>
          <w:p w:rsidR="00EC7D3E" w:rsidRPr="009D4D97" w:rsidRDefault="00EC7D3E" w:rsidP="006B7A09">
            <w:pPr>
              <w:spacing w:after="0"/>
            </w:pPr>
            <w:r w:rsidRPr="009D4D97">
              <w:t>Lectines</w:t>
            </w:r>
          </w:p>
          <w:p w:rsidR="00EC7D3E" w:rsidRPr="009D4D97" w:rsidRDefault="00EC7D3E" w:rsidP="006B7A09">
            <w:pPr>
              <w:spacing w:after="0"/>
            </w:pPr>
            <w:r w:rsidRPr="009D4D97">
              <w:t>Inhibiteurs d'enzymes: antitrypsine, inhibiteurs d'alpha-amylase</w:t>
            </w:r>
          </w:p>
          <w:p w:rsidR="00EC7D3E" w:rsidRPr="009D4D97" w:rsidRDefault="00EC7D3E" w:rsidP="006B7A09">
            <w:pPr>
              <w:spacing w:after="0"/>
            </w:pPr>
            <w:r w:rsidRPr="009D4D97">
              <w:t xml:space="preserve"> Inhibiteurs de coenzymes: anti vitamines B1, PP, B6, A, E,  inhibiteurs de la biotine</w:t>
            </w:r>
          </w:p>
          <w:p w:rsidR="00EC7D3E" w:rsidRPr="009D4D97" w:rsidRDefault="00EC7D3E" w:rsidP="006B7A09">
            <w:pPr>
              <w:spacing w:after="0"/>
            </w:pPr>
            <w:r w:rsidRPr="009D4D97">
              <w:t>Inhibiteurs calciques</w:t>
            </w:r>
          </w:p>
          <w:p w:rsidR="00EC7D3E" w:rsidRPr="009D4D97" w:rsidRDefault="00EC7D3E" w:rsidP="006B7A09">
            <w:pPr>
              <w:spacing w:after="0"/>
            </w:pPr>
            <w:r w:rsidRPr="009D4D97">
              <w:t>Substances stimulantes et dépressives</w:t>
            </w:r>
          </w:p>
          <w:p w:rsidR="00EC7D3E" w:rsidRPr="009D4D97" w:rsidRDefault="00EC7D3E" w:rsidP="006B7A09">
            <w:pPr>
              <w:spacing w:after="0"/>
            </w:pPr>
            <w:r w:rsidRPr="009D4D97">
              <w:t>Toxines des champignons vénéneux</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mycotoxines (nature origine, effets, principes de prévention)</w:t>
            </w:r>
          </w:p>
        </w:tc>
        <w:tc>
          <w:tcPr>
            <w:tcW w:w="2201" w:type="pct"/>
            <w:tcBorders>
              <w:top w:val="nil"/>
              <w:left w:val="nil"/>
              <w:bottom w:val="nil"/>
            </w:tcBorders>
          </w:tcPr>
          <w:p w:rsidR="00EC7D3E" w:rsidRPr="009D4D97" w:rsidRDefault="00EC7D3E" w:rsidP="006B7A09">
            <w:pPr>
              <w:spacing w:after="0"/>
            </w:pPr>
            <w:r w:rsidRPr="009D4D97">
              <w:t>Aflatoxines ,ochratoxines ,trichothécènes, patuline, citrine, citréoviridine ,mycotoxines trémorgéniques, toxines de l'ergot du seigle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produits phytosanitaires (pesticides et fongicides)</w:t>
            </w:r>
          </w:p>
        </w:tc>
        <w:tc>
          <w:tcPr>
            <w:tcW w:w="2201" w:type="pct"/>
            <w:tcBorders>
              <w:top w:val="nil"/>
              <w:left w:val="nil"/>
              <w:bottom w:val="nil"/>
            </w:tcBorders>
          </w:tcPr>
          <w:p w:rsidR="00EC7D3E" w:rsidRPr="009D4D97" w:rsidRDefault="00EC7D3E" w:rsidP="006B7A09">
            <w:pPr>
              <w:spacing w:after="0"/>
            </w:pPr>
            <w:r w:rsidRPr="009D4D97">
              <w:t>Origine des pesticides et fongicides, domaine d'utilisation</w:t>
            </w:r>
          </w:p>
          <w:p w:rsidR="00EC7D3E" w:rsidRPr="009D4D97" w:rsidRDefault="00EC7D3E" w:rsidP="006B7A09">
            <w:pPr>
              <w:spacing w:after="0"/>
            </w:pPr>
            <w:r w:rsidRPr="009D4D97">
              <w:t xml:space="preserve">Effets biologiques des pesticides et fongicides (sur les être vivants sur l’environnement </w:t>
            </w:r>
          </w:p>
          <w:p w:rsidR="00EC7D3E" w:rsidRPr="009D4D97" w:rsidRDefault="00EC7D3E" w:rsidP="006B7A09">
            <w:pPr>
              <w:spacing w:after="0"/>
            </w:pPr>
            <w:r w:rsidRPr="009D4D97">
              <w:t xml:space="preserve">Réduction à la source des pesticides et fongicides </w:t>
            </w:r>
          </w:p>
          <w:p w:rsidR="00EC7D3E" w:rsidRPr="009D4D97" w:rsidRDefault="00EC7D3E" w:rsidP="006B7A09">
            <w:pPr>
              <w:spacing w:after="0"/>
            </w:pPr>
            <w:r w:rsidRPr="009D4D97">
              <w:t>insecticides: organochlorés, organophosphorés, carbamates</w:t>
            </w:r>
          </w:p>
          <w:p w:rsidR="00EC7D3E" w:rsidRPr="009D4D97" w:rsidRDefault="00EC7D3E" w:rsidP="006B7A09">
            <w:pPr>
              <w:spacing w:after="0"/>
            </w:pPr>
            <w:r w:rsidRPr="009D4D97">
              <w:t>fongicides: actifs par contact (soufrés, aromatiques), systémiques (pyrimidines, thiadiazole)</w:t>
            </w:r>
          </w:p>
          <w:p w:rsidR="00EC7D3E" w:rsidRPr="009D4D97" w:rsidRDefault="00EC7D3E" w:rsidP="006B7A09">
            <w:pPr>
              <w:spacing w:after="0"/>
            </w:pPr>
            <w:r w:rsidRPr="009D4D97">
              <w:t>fumigent : oxyde d'éthylène, bromure d'éthyle...</w:t>
            </w:r>
          </w:p>
          <w:p w:rsidR="00EC7D3E" w:rsidRPr="009D4D97" w:rsidRDefault="00EC7D3E" w:rsidP="006B7A09">
            <w:pPr>
              <w:spacing w:after="0"/>
            </w:pPr>
            <w:r w:rsidRPr="009D4D97">
              <w:t>herbicides: hormones de synthèse, ammoniums quaternaires, diazines et triazines, carbamate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l’origine, les Caractéristiques et la toxicologie des métaux lourds </w:t>
            </w:r>
          </w:p>
        </w:tc>
        <w:tc>
          <w:tcPr>
            <w:tcW w:w="2201" w:type="pct"/>
            <w:tcBorders>
              <w:top w:val="nil"/>
              <w:left w:val="nil"/>
              <w:bottom w:val="nil"/>
            </w:tcBorders>
          </w:tcPr>
          <w:p w:rsidR="00EC7D3E" w:rsidRPr="009D4D97" w:rsidRDefault="00EC7D3E" w:rsidP="006B7A09">
            <w:pPr>
              <w:spacing w:after="0"/>
            </w:pPr>
            <w:r w:rsidRPr="009D4D97">
              <w:t xml:space="preserve">Origine des métaux lourds </w:t>
            </w:r>
          </w:p>
          <w:p w:rsidR="00EC7D3E" w:rsidRPr="009D4D97" w:rsidRDefault="00EC7D3E" w:rsidP="006B7A09">
            <w:pPr>
              <w:spacing w:after="0"/>
            </w:pPr>
            <w:r w:rsidRPr="009D4D97">
              <w:t xml:space="preserve">Effets biologiques des métaux lourds </w:t>
            </w:r>
          </w:p>
          <w:p w:rsidR="00EC7D3E" w:rsidRPr="009D4D97" w:rsidRDefault="00EC7D3E" w:rsidP="006B7A09">
            <w:pPr>
              <w:spacing w:after="0"/>
            </w:pPr>
            <w:r w:rsidRPr="009D4D97">
              <w:t>Techniques de prévention des métaux lourds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N évaluer la valeur nutritionnelle d’un produit alimentaire</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évaluer la valeur nutritionnelle d’un produit alimentaire </w:t>
            </w:r>
          </w:p>
        </w:tc>
        <w:tc>
          <w:tcPr>
            <w:tcW w:w="2201" w:type="pct"/>
            <w:tcBorders>
              <w:top w:val="nil"/>
              <w:left w:val="nil"/>
              <w:bottom w:val="nil"/>
            </w:tcBorders>
          </w:tcPr>
          <w:p w:rsidR="00EC7D3E" w:rsidRPr="009D4D97" w:rsidRDefault="00EC7D3E" w:rsidP="006B7A09">
            <w:pPr>
              <w:spacing w:after="0"/>
            </w:pPr>
            <w:r w:rsidRPr="009D4D97">
              <w:t>définition de la valeur biologique,</w:t>
            </w:r>
          </w:p>
          <w:p w:rsidR="00EC7D3E" w:rsidRPr="009D4D97" w:rsidRDefault="00EC7D3E" w:rsidP="006B7A09">
            <w:pPr>
              <w:spacing w:after="0"/>
            </w:pPr>
            <w:r w:rsidRPr="009D4D97">
              <w:t>définition du coefficient d'utilisation digestive (CUD) d'un constituant</w:t>
            </w:r>
          </w:p>
          <w:p w:rsidR="00EC7D3E" w:rsidRPr="009D4D97" w:rsidRDefault="00EC7D3E" w:rsidP="006B7A09">
            <w:pPr>
              <w:spacing w:after="0"/>
            </w:pPr>
            <w:r w:rsidRPr="009D4D97">
              <w:t>définition de la valeur nutritionnelle</w:t>
            </w:r>
          </w:p>
          <w:p w:rsidR="00EC7D3E" w:rsidRPr="009D4D97" w:rsidRDefault="00EC7D3E" w:rsidP="006B7A09">
            <w:pPr>
              <w:spacing w:after="0"/>
            </w:pPr>
            <w:r w:rsidRPr="009D4D97">
              <w:t>toxicologie / pathologie associées aux produits agricoles et alimentaires </w:t>
            </w:r>
          </w:p>
          <w:p w:rsidR="00EC7D3E" w:rsidRPr="009D4D97" w:rsidRDefault="00EC7D3E" w:rsidP="006B7A09">
            <w:pPr>
              <w:spacing w:after="0"/>
            </w:pPr>
            <w:r w:rsidRPr="009D4D97">
              <w:t xml:space="preserve">allergies </w:t>
            </w:r>
          </w:p>
        </w:tc>
        <w:tc>
          <w:tcPr>
            <w:tcW w:w="1604" w:type="pct"/>
            <w:tcBorders>
              <w:top w:val="nil"/>
              <w:left w:val="nil"/>
              <w:bottom w:val="nil"/>
            </w:tcBorders>
          </w:tcPr>
          <w:p w:rsidR="00EC7D3E" w:rsidRPr="009D4D97" w:rsidRDefault="00EC7D3E" w:rsidP="006B7A09">
            <w:pPr>
              <w:spacing w:after="0"/>
            </w:pPr>
            <w:r w:rsidRPr="009D4D97">
              <w:t xml:space="preserve">justesse du classement des produtis alimentaires </w:t>
            </w:r>
          </w:p>
          <w:p w:rsidR="00EC7D3E" w:rsidRPr="009D4D97" w:rsidRDefault="00EC7D3E" w:rsidP="006B7A09">
            <w:pPr>
              <w:spacing w:after="0"/>
            </w:pPr>
            <w:r w:rsidRPr="009D4D97">
              <w:t xml:space="preserve">justesse du calcul de la valeur énergétique </w:t>
            </w:r>
          </w:p>
          <w:p w:rsidR="00EC7D3E" w:rsidRPr="009D4D97" w:rsidRDefault="00EC7D3E" w:rsidP="006B7A09">
            <w:pPr>
              <w:spacing w:after="0"/>
            </w:pPr>
            <w:r w:rsidRPr="009D4D97">
              <w:t xml:space="preserve">justesse de l’identification des carences nutritionnelles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O Définir les caractéristiques biochimiques et physiques des principales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du saccharose </w:t>
            </w:r>
          </w:p>
        </w:tc>
        <w:tc>
          <w:tcPr>
            <w:tcW w:w="2201" w:type="pct"/>
            <w:tcBorders>
              <w:top w:val="nil"/>
              <w:left w:val="nil"/>
              <w:bottom w:val="nil"/>
            </w:tcBorders>
          </w:tcPr>
          <w:p w:rsidR="00EC7D3E" w:rsidRPr="009D4D97" w:rsidRDefault="00EC7D3E" w:rsidP="006B7A09">
            <w:pPr>
              <w:spacing w:after="0"/>
            </w:pPr>
            <w:r w:rsidRPr="009D4D97">
              <w:t>Propriétés chimiques (hydrolyse, caramélisation)</w:t>
            </w:r>
          </w:p>
          <w:p w:rsidR="00EC7D3E" w:rsidRPr="009D4D97" w:rsidRDefault="00EC7D3E" w:rsidP="006B7A09">
            <w:pPr>
              <w:spacing w:after="0"/>
            </w:pPr>
            <w:r w:rsidRPr="009D4D97">
              <w:t>Propriétés physiques (granulométrie</w:t>
            </w:r>
          </w:p>
          <w:p w:rsidR="00EC7D3E" w:rsidRPr="009D4D97" w:rsidRDefault="00EC7D3E" w:rsidP="006B7A09">
            <w:pPr>
              <w:spacing w:after="0"/>
            </w:pPr>
            <w:r w:rsidRPr="009D4D97">
              <w:t>Propriétés émollientes (fixation d’eau)</w:t>
            </w:r>
          </w:p>
          <w:p w:rsidR="00EC7D3E" w:rsidRPr="009D4D97" w:rsidRDefault="00EC7D3E" w:rsidP="006B7A09">
            <w:pPr>
              <w:spacing w:after="0"/>
            </w:pPr>
            <w:r w:rsidRPr="009D4D97">
              <w:t xml:space="preserve">Cristallisation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EC7D3E">
            <w:pPr>
              <w:numPr>
                <w:ilvl w:val="0"/>
                <w:numId w:val="28"/>
              </w:numPr>
              <w:spacing w:after="0" w:line="240" w:lineRule="auto"/>
              <w:jc w:val="both"/>
            </w:pPr>
            <w:r w:rsidRPr="009D4D97">
              <w:t xml:space="preserve">Justesses de la valeur des paramètres courants pour cette famille de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des matières grasses et des huiles </w:t>
            </w:r>
          </w:p>
        </w:tc>
        <w:tc>
          <w:tcPr>
            <w:tcW w:w="2201" w:type="pct"/>
            <w:tcBorders>
              <w:top w:val="nil"/>
              <w:left w:val="nil"/>
              <w:bottom w:val="nil"/>
            </w:tcBorders>
          </w:tcPr>
          <w:p w:rsidR="00EC7D3E" w:rsidRPr="009D4D97" w:rsidRDefault="00EC7D3E" w:rsidP="006B7A09">
            <w:pPr>
              <w:spacing w:after="0"/>
            </w:pPr>
            <w:r w:rsidRPr="009D4D97">
              <w:t xml:space="preserve">compositions chimiques </w:t>
            </w:r>
          </w:p>
          <w:p w:rsidR="00EC7D3E" w:rsidRPr="009D4D97" w:rsidRDefault="00EC7D3E" w:rsidP="006B7A09">
            <w:pPr>
              <w:spacing w:after="0"/>
            </w:pPr>
            <w:r w:rsidRPr="009D4D97">
              <w:t>propriétés physiques (point de fusion, rhéologie)</w:t>
            </w:r>
          </w:p>
          <w:p w:rsidR="00EC7D3E" w:rsidRPr="009D4D97" w:rsidRDefault="00EC7D3E" w:rsidP="006B7A09">
            <w:pPr>
              <w:spacing w:after="0"/>
            </w:pPr>
            <w:r w:rsidRPr="009D4D97">
              <w:t xml:space="preserve">propriétés fonctionnelles : pouvoir crémant, pouvoir émulsionnant </w:t>
            </w:r>
          </w:p>
          <w:p w:rsidR="00EC7D3E" w:rsidRPr="009D4D97" w:rsidRDefault="00EC7D3E" w:rsidP="006B7A09">
            <w:pPr>
              <w:spacing w:after="0"/>
            </w:pPr>
            <w:r w:rsidRPr="009D4D97">
              <w:t>plasticité</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générales du lait, identifier les facteurs de variations des aptitudes technologiques</w:t>
            </w:r>
          </w:p>
        </w:tc>
        <w:tc>
          <w:tcPr>
            <w:tcW w:w="2201" w:type="pct"/>
            <w:tcBorders>
              <w:top w:val="nil"/>
              <w:left w:val="nil"/>
              <w:bottom w:val="nil"/>
            </w:tcBorders>
          </w:tcPr>
          <w:p w:rsidR="00EC7D3E" w:rsidRPr="009D4D97" w:rsidRDefault="00EC7D3E" w:rsidP="006B7A09">
            <w:pPr>
              <w:spacing w:after="0"/>
            </w:pPr>
            <w:r w:rsidRPr="009D4D97">
              <w:rPr>
                <w:i/>
              </w:rPr>
              <w:t xml:space="preserve">Composition et caractéristiques générales </w:t>
            </w:r>
            <w:r w:rsidRPr="009D4D97">
              <w:t> : définitions du lait, composition moyenne du lait de vache, variation , composition des laits d’autres espèces courantes, facteurs de variation de la composition du lait, émulsions, solutions colloïdales, laits anormaux : mammiteux, , colostraux, de fin de lactation inhibiteurs, influence du stockage</w:t>
            </w:r>
          </w:p>
          <w:p w:rsidR="00EC7D3E" w:rsidRPr="009D4D97" w:rsidRDefault="00EC7D3E" w:rsidP="006B7A09">
            <w:pPr>
              <w:spacing w:after="0"/>
            </w:pPr>
            <w:r w:rsidRPr="009D4D97">
              <w:rPr>
                <w:i/>
              </w:rPr>
              <w:t>matières salines du lait </w:t>
            </w:r>
            <w:r w:rsidRPr="009D4D97">
              <w:t>: répartition des constituants et équilibres salins (Ca, P), relation avec la micelle  de caséine, facteurs de variations de l’équilibre et conséquences technologiques</w:t>
            </w:r>
          </w:p>
          <w:p w:rsidR="00EC7D3E" w:rsidRPr="009D4D97" w:rsidRDefault="00EC7D3E" w:rsidP="006B7A09">
            <w:pPr>
              <w:spacing w:after="0"/>
            </w:pPr>
            <w:r w:rsidRPr="009D4D97">
              <w:rPr>
                <w:i/>
              </w:rPr>
              <w:t>techniques d’analyse des matières salines </w:t>
            </w:r>
            <w:r w:rsidRPr="009D4D97">
              <w:t>: argentimétrie, dosage du calcium par complexométrie potentiométrie, spectrophotométrie de flamme dosage des chlorures par la méthode Charpentier-Vohlard</w:t>
            </w:r>
          </w:p>
          <w:p w:rsidR="00EC7D3E" w:rsidRPr="009D4D97" w:rsidRDefault="00EC7D3E" w:rsidP="006B7A09">
            <w:pPr>
              <w:spacing w:after="0"/>
            </w:pPr>
            <w:r w:rsidRPr="009D4D97">
              <w:rPr>
                <w:i/>
              </w:rPr>
              <w:t>matières azotées du lait</w:t>
            </w:r>
            <w:r w:rsidRPr="009D4D97">
              <w:t> : Caséine : composition, propriétés générales et caractéristiques micelle de caséine : composition, structure, principaux agents de modification de la structure micellaire (pH, protéases) protéines du lactosérum : composition, caractéristiques, structure, solubilité, sensibilité aux traitements thermiques ANP (azote non protéique) : composition enzymes naturelles du lait : rôle technologique (lipase, protéase) rôle dans le contrôle des traitements thermiques</w:t>
            </w:r>
          </w:p>
          <w:p w:rsidR="00EC7D3E" w:rsidRPr="009D4D97" w:rsidRDefault="00EC7D3E" w:rsidP="006B7A09">
            <w:pPr>
              <w:spacing w:after="0"/>
            </w:pPr>
            <w:r w:rsidRPr="009D4D97">
              <w:rPr>
                <w:i/>
              </w:rPr>
              <w:t>analyser les matières azotées du lait</w:t>
            </w:r>
            <w:r w:rsidRPr="009D4D97">
              <w:t> :  méthodes de référence : Kjeldahl, méthodes de routine : Noir Amido,, spectrophotométrie infrarouge , autres méthodes : électrophorèse,, méthodes immunologiques, HPLC</w:t>
            </w:r>
          </w:p>
          <w:p w:rsidR="00EC7D3E" w:rsidRPr="009D4D97" w:rsidRDefault="00EC7D3E" w:rsidP="006B7A09">
            <w:pPr>
              <w:spacing w:after="0"/>
            </w:pPr>
            <w:r w:rsidRPr="009D4D97">
              <w:rPr>
                <w:i/>
              </w:rPr>
              <w:t>lipides du lait </w:t>
            </w:r>
            <w:r w:rsidRPr="009D4D97">
              <w:t>: compositions, origines, variations , acides gras , glycérides, glycérophospholipides, insaponifiable, oxydation, lipolyse</w:t>
            </w:r>
          </w:p>
          <w:p w:rsidR="00EC7D3E" w:rsidRPr="009D4D97" w:rsidRDefault="00EC7D3E" w:rsidP="006B7A09">
            <w:pPr>
              <w:spacing w:after="0"/>
            </w:pPr>
            <w:r w:rsidRPr="009D4D97">
              <w:rPr>
                <w:i/>
              </w:rPr>
              <w:t>analyser les lipides du lait </w:t>
            </w:r>
            <w:r w:rsidRPr="009D4D97">
              <w:t>: méthodes de référence : éthéroammoniacale, ethérochlorhydrique méthodes de routine : acidobutyrométrique (méthode Gerber) , spectrophotométrie infrarouge autres méthodes : chromatographie en phase gazeuse</w:t>
            </w:r>
          </w:p>
          <w:p w:rsidR="00EC7D3E" w:rsidRPr="009D4D97" w:rsidRDefault="00EC7D3E" w:rsidP="006B7A09">
            <w:pPr>
              <w:spacing w:after="0"/>
            </w:pPr>
            <w:r w:rsidRPr="009D4D97">
              <w:rPr>
                <w:i/>
              </w:rPr>
              <w:t>glucides du lait </w:t>
            </w:r>
            <w:r w:rsidRPr="009D4D97">
              <w:t>: composition, origine, formule chimique du lactose , propriétés physiques du lactose  solubilité et cristallisation, propriétés chimiques du lactose : pouvoir réducteur, réaction avec les amines, fermentations, oligosaccharides</w:t>
            </w:r>
          </w:p>
          <w:p w:rsidR="00EC7D3E" w:rsidRPr="009D4D97" w:rsidRDefault="00EC7D3E" w:rsidP="006B7A09">
            <w:pPr>
              <w:spacing w:after="0"/>
            </w:pPr>
            <w:r w:rsidRPr="009D4D97">
              <w:rPr>
                <w:i/>
              </w:rPr>
              <w:t>analyser les glucides du lait</w:t>
            </w:r>
            <w:r w:rsidRPr="009D4D97">
              <w:t> : dosage du lactose par la méthode Bertrand  ou Pottera-Eschmann méthodes de référence : réductimétrie, autres méthodes : méthodes optiques (polarimétrie, réfractométrie, infrarouge), méthodes enzymatiques, HPLC</w:t>
            </w:r>
          </w:p>
          <w:p w:rsidR="00EC7D3E" w:rsidRPr="009D4D97" w:rsidRDefault="00EC7D3E" w:rsidP="006B7A09">
            <w:pPr>
              <w:spacing w:after="0"/>
            </w:pPr>
            <w:r w:rsidRPr="009D4D97">
              <w:rPr>
                <w:i/>
              </w:rPr>
              <w:t>caractériser les propriétés physico chimiques du lait, expliquer l’utilisation des méthodes</w:t>
            </w:r>
            <w:r w:rsidRPr="009D4D97">
              <w:t xml:space="preserve"> pour le contrôle à réception  ou le suivi des fabrications laitières : caractères acido-basiques, pouvoir tampon , pression osmotique, point de congélation, CML, viscosité, tension superficielle, capacité calorifique, analyse de laits fraudés par mouillage et écrémage</w:t>
            </w:r>
          </w:p>
          <w:p w:rsidR="00EC7D3E" w:rsidRPr="009D4D97" w:rsidRDefault="00EC7D3E" w:rsidP="006B7A09">
            <w:pPr>
              <w:spacing w:after="0"/>
            </w:pPr>
            <w:r w:rsidRPr="009D4D97">
              <w:rPr>
                <w:i/>
              </w:rPr>
              <w:t>propriétés nutritionnelles du lait </w:t>
            </w:r>
            <w:r w:rsidRPr="009D4D97">
              <w:t>: valeur énergétique, protéines : CUD, VB, acides aminés indispensables, allergies, lipides : acides gras essentiels, formes d’absorption, problèmes posés par le cholestérol, allergies, glucides : absorption du lactose, déficience lactasique, oligosaccharides, vitamines : teneur du lait et comparaison avec les  apports journaliers conseillés évolution lors des traitements technologiques, minéraux</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classification, caractéristiques et emplois des viandes et poissons et produits à base de viandes  et poissons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maturation des fruits et légumes : mécanismes , fruits climactériques et non climactériques, paramètres de stockages, techniques de contrôles physiques , chimiques et microbiologiques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fruits et légumes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 xml:space="preserve">maturation des fruits et légumes : mécanismes , fruits climactériques et non climactériques, paramètres de stockages, techniques de contrôles physiques , chimiques et microbiologiques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céréales </w:t>
            </w:r>
          </w:p>
        </w:tc>
        <w:tc>
          <w:tcPr>
            <w:tcW w:w="2201" w:type="pct"/>
            <w:tcBorders>
              <w:top w:val="nil"/>
              <w:left w:val="nil"/>
              <w:bottom w:val="nil"/>
            </w:tcBorders>
          </w:tcPr>
          <w:p w:rsidR="00EC7D3E" w:rsidRPr="009D4D97" w:rsidRDefault="00EC7D3E" w:rsidP="006B7A09">
            <w:pPr>
              <w:spacing w:after="0"/>
            </w:pPr>
            <w:r w:rsidRPr="009D4D97">
              <w:t xml:space="preserve">variétés de blé , aptitudes technologiques des variétés de blé tendre et de blé dur </w:t>
            </w:r>
          </w:p>
          <w:p w:rsidR="00EC7D3E" w:rsidRPr="009D4D97" w:rsidRDefault="00EC7D3E" w:rsidP="006B7A09">
            <w:pPr>
              <w:spacing w:after="0"/>
            </w:pPr>
            <w:r w:rsidRPr="009D4D97">
              <w:t>farine de blé : caractéristiques analytiques , réglementation (selon le PS, selon le taux de cendres), propriétés fonctionnelles : gluten amidon, granulométrie, sédimentation, mesure de la couleur , test Pekar, alvéographe farinograhe , amylographe , temps de chute de hagberg , usages des farines selon leurs caractéristiques rhéologiques , tests filth tests, mycotoxines des céréales</w:t>
            </w:r>
          </w:p>
          <w:p w:rsidR="00EC7D3E" w:rsidRPr="009D4D97" w:rsidRDefault="00EC7D3E" w:rsidP="006B7A09">
            <w:pPr>
              <w:spacing w:after="0"/>
            </w:pPr>
            <w:r w:rsidRPr="009D4D97">
              <w:t>semoule de blé dur</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bl>
    <w:p w:rsidR="00EC7D3E" w:rsidRPr="009D4D97" w:rsidRDefault="00EC7D3E" w:rsidP="00EC7D3E"/>
    <w:p w:rsidR="00EC7D3E" w:rsidRPr="009D4D97" w:rsidRDefault="00EC7D3E" w:rsidP="00EC7D3E"/>
    <w:p w:rsidR="00EC7D3E" w:rsidRPr="009D4D97" w:rsidRDefault="00EC7D3E" w:rsidP="00EC7D3E">
      <w:pPr>
        <w:sectPr w:rsidR="00EC7D3E" w:rsidRPr="009D4D97" w:rsidSect="00CA2F3F">
          <w:pgSz w:w="16840" w:h="11907" w:orient="landscape" w:code="9"/>
          <w:pgMar w:top="1134" w:right="1134" w:bottom="1134" w:left="1134" w:header="720" w:footer="720" w:gutter="0"/>
          <w:pgNumType w:start="108"/>
          <w:cols w:space="720"/>
        </w:sectPr>
      </w:pPr>
    </w:p>
    <w:p w:rsidR="00EC7D3E" w:rsidRPr="009D4D97" w:rsidRDefault="00EC7D3E" w:rsidP="00EC7D3E">
      <w:pPr>
        <w:rPr>
          <w:smallCaps/>
        </w:rPr>
      </w:pPr>
      <w:r w:rsidRPr="009D4D97">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9D4D97" w:rsidTr="006B7A09">
        <w:tc>
          <w:tcPr>
            <w:tcW w:w="392" w:type="dxa"/>
            <w:vMerge w:val="restart"/>
            <w:tcBorders>
              <w:top w:val="nil"/>
              <w:left w:val="nil"/>
              <w:right w:val="nil"/>
            </w:tcBorders>
          </w:tcPr>
          <w:p w:rsidR="00EC7D3E" w:rsidRPr="009D4D97" w:rsidRDefault="00EC7D3E" w:rsidP="006B7A09"/>
        </w:tc>
        <w:tc>
          <w:tcPr>
            <w:tcW w:w="4678" w:type="dxa"/>
            <w:vMerge w:val="restart"/>
            <w:tcBorders>
              <w:top w:val="nil"/>
              <w:left w:val="nil"/>
              <w:right w:val="single" w:sz="4" w:space="0" w:color="auto"/>
            </w:tcBorders>
          </w:tcPr>
          <w:p w:rsidR="00EC7D3E" w:rsidRPr="009D4D97" w:rsidRDefault="00EC7D3E" w:rsidP="006B7A09"/>
        </w:tc>
        <w:tc>
          <w:tcPr>
            <w:tcW w:w="1569" w:type="dxa"/>
            <w:gridSpan w:val="2"/>
            <w:tcBorders>
              <w:left w:val="single" w:sz="4" w:space="0" w:color="auto"/>
            </w:tcBorders>
          </w:tcPr>
          <w:p w:rsidR="00EC7D3E" w:rsidRPr="009D4D97" w:rsidRDefault="00EC7D3E" w:rsidP="006B7A09">
            <w:pPr>
              <w:jc w:val="center"/>
            </w:pPr>
            <w:r w:rsidRPr="009D4D97">
              <w:t>Année 1</w:t>
            </w:r>
          </w:p>
        </w:tc>
        <w:tc>
          <w:tcPr>
            <w:tcW w:w="1570" w:type="dxa"/>
            <w:gridSpan w:val="2"/>
          </w:tcPr>
          <w:p w:rsidR="00EC7D3E" w:rsidRPr="009D4D97" w:rsidRDefault="00EC7D3E" w:rsidP="006B7A09">
            <w:pPr>
              <w:jc w:val="center"/>
            </w:pPr>
            <w:r w:rsidRPr="009D4D97">
              <w:t>Année 2</w:t>
            </w:r>
          </w:p>
        </w:tc>
      </w:tr>
      <w:tr w:rsidR="00EC7D3E" w:rsidRPr="009D4D97" w:rsidTr="006B7A09">
        <w:tc>
          <w:tcPr>
            <w:tcW w:w="392" w:type="dxa"/>
            <w:vMerge/>
            <w:tcBorders>
              <w:left w:val="nil"/>
              <w:right w:val="nil"/>
            </w:tcBorders>
          </w:tcPr>
          <w:p w:rsidR="00EC7D3E" w:rsidRPr="009D4D97" w:rsidRDefault="00EC7D3E" w:rsidP="006B7A09"/>
        </w:tc>
        <w:tc>
          <w:tcPr>
            <w:tcW w:w="4678" w:type="dxa"/>
            <w:vMerge/>
            <w:tcBorders>
              <w:left w:val="nil"/>
              <w:right w:val="single" w:sz="4" w:space="0" w:color="auto"/>
            </w:tcBorders>
          </w:tcPr>
          <w:p w:rsidR="00EC7D3E" w:rsidRPr="009D4D97" w:rsidRDefault="00EC7D3E" w:rsidP="006B7A09"/>
        </w:tc>
        <w:tc>
          <w:tcPr>
            <w:tcW w:w="784" w:type="dxa"/>
            <w:tcBorders>
              <w:left w:val="single" w:sz="4" w:space="0" w:color="auto"/>
            </w:tcBorders>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c>
          <w:tcPr>
            <w:tcW w:w="785" w:type="dxa"/>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r>
      <w:tr w:rsidR="00EC7D3E" w:rsidRPr="009D4D97" w:rsidTr="006B7A09">
        <w:tc>
          <w:tcPr>
            <w:tcW w:w="392" w:type="dxa"/>
          </w:tcPr>
          <w:p w:rsidR="00EC7D3E" w:rsidRPr="009D4D97" w:rsidRDefault="00EC7D3E" w:rsidP="006B7A09">
            <w:r w:rsidRPr="009D4D97">
              <w:t>A</w:t>
            </w:r>
          </w:p>
        </w:tc>
        <w:tc>
          <w:tcPr>
            <w:tcW w:w="4678" w:type="dxa"/>
          </w:tcPr>
          <w:p w:rsidR="00EC7D3E" w:rsidRPr="009D4D97" w:rsidRDefault="00EC7D3E" w:rsidP="006B7A09">
            <w:pPr>
              <w:spacing w:after="0"/>
            </w:pPr>
            <w:r w:rsidRPr="009D4D97">
              <w:t xml:space="preserve">Respecter  les règles de sécurité au laboratoire de chimie –biochimie </w:t>
            </w:r>
          </w:p>
        </w:tc>
        <w:tc>
          <w:tcPr>
            <w:tcW w:w="784"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B</w:t>
            </w:r>
          </w:p>
        </w:tc>
        <w:tc>
          <w:tcPr>
            <w:tcW w:w="4678" w:type="dxa"/>
          </w:tcPr>
          <w:p w:rsidR="00EC7D3E" w:rsidRPr="009D4D97" w:rsidRDefault="00EC7D3E" w:rsidP="006B7A09">
            <w:pPr>
              <w:spacing w:after="0"/>
            </w:pPr>
            <w:r w:rsidRPr="009D4D97">
              <w:t xml:space="preserve"> Rappeler les caractéristiques et les propriétés des atomes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rPr>
          <w:trHeight w:val="575"/>
        </w:trPr>
        <w:tc>
          <w:tcPr>
            <w:tcW w:w="392" w:type="dxa"/>
          </w:tcPr>
          <w:p w:rsidR="00EC7D3E" w:rsidRPr="009D4D97" w:rsidRDefault="00EC7D3E" w:rsidP="006B7A09">
            <w:r w:rsidRPr="009D4D97">
              <w:t>C</w:t>
            </w:r>
          </w:p>
        </w:tc>
        <w:tc>
          <w:tcPr>
            <w:tcW w:w="4678" w:type="dxa"/>
          </w:tcPr>
          <w:p w:rsidR="00EC7D3E" w:rsidRPr="009D4D97" w:rsidRDefault="00EC7D3E" w:rsidP="006B7A09">
            <w:pPr>
              <w:spacing w:after="0"/>
            </w:pPr>
            <w:r w:rsidRPr="009D4D97">
              <w:t xml:space="preserve">Rappeler les règles et propriétés des réactions chimiques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D</w:t>
            </w:r>
          </w:p>
        </w:tc>
        <w:tc>
          <w:tcPr>
            <w:tcW w:w="4678" w:type="dxa"/>
          </w:tcPr>
          <w:p w:rsidR="00EC7D3E" w:rsidRPr="009D4D97" w:rsidRDefault="00EC7D3E" w:rsidP="006B7A09">
            <w:pPr>
              <w:spacing w:after="0"/>
            </w:pPr>
            <w:r w:rsidRPr="009D4D97">
              <w:t xml:space="preserve">Mesurer et maîtriser les caractéristiques acido basique d’un milieu complexe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r>
      <w:tr w:rsidR="00EC7D3E" w:rsidRPr="009D4D97" w:rsidTr="006B7A09">
        <w:tc>
          <w:tcPr>
            <w:tcW w:w="392" w:type="dxa"/>
          </w:tcPr>
          <w:p w:rsidR="00EC7D3E" w:rsidRPr="009D4D97" w:rsidRDefault="00EC7D3E" w:rsidP="006B7A09">
            <w:r w:rsidRPr="009D4D97">
              <w:t>E</w:t>
            </w:r>
          </w:p>
        </w:tc>
        <w:tc>
          <w:tcPr>
            <w:tcW w:w="4678" w:type="dxa"/>
          </w:tcPr>
          <w:p w:rsidR="00EC7D3E" w:rsidRPr="009D4D97" w:rsidRDefault="00EC7D3E" w:rsidP="006B7A09">
            <w:pPr>
              <w:spacing w:after="0"/>
            </w:pPr>
            <w:r w:rsidRPr="009D4D97">
              <w:t>Mesurer et maîtriser les caractéristiques des oxydants et réducteurs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rPr>
          <w:trHeight w:val="566"/>
        </w:trPr>
        <w:tc>
          <w:tcPr>
            <w:tcW w:w="392" w:type="dxa"/>
          </w:tcPr>
          <w:p w:rsidR="00EC7D3E" w:rsidRPr="009D4D97" w:rsidRDefault="00EC7D3E" w:rsidP="006B7A09">
            <w:r w:rsidRPr="009D4D97">
              <w:t>F</w:t>
            </w:r>
          </w:p>
        </w:tc>
        <w:tc>
          <w:tcPr>
            <w:tcW w:w="4678" w:type="dxa"/>
          </w:tcPr>
          <w:p w:rsidR="00EC7D3E" w:rsidRPr="009D4D97" w:rsidRDefault="00EC7D3E" w:rsidP="006B7A09">
            <w:pPr>
              <w:spacing w:after="0"/>
            </w:pPr>
            <w:r w:rsidRPr="009D4D97">
              <w:t xml:space="preserve">définir les composés organiques et leurs principales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G</w:t>
            </w:r>
          </w:p>
        </w:tc>
        <w:tc>
          <w:tcPr>
            <w:tcW w:w="4678" w:type="dxa"/>
          </w:tcPr>
          <w:p w:rsidR="00EC7D3E" w:rsidRPr="009D4D97" w:rsidRDefault="00EC7D3E" w:rsidP="006B7A09">
            <w:pPr>
              <w:spacing w:after="0"/>
            </w:pPr>
            <w:r w:rsidRPr="009D4D97">
              <w:t>Définir et caractériser les propriétés de l’eau pour les industries agricoles et alimentaires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H</w:t>
            </w:r>
          </w:p>
        </w:tc>
        <w:tc>
          <w:tcPr>
            <w:tcW w:w="4678" w:type="dxa"/>
          </w:tcPr>
          <w:p w:rsidR="00EC7D3E" w:rsidRPr="009D4D97" w:rsidRDefault="00EC7D3E" w:rsidP="006B7A09">
            <w:pPr>
              <w:spacing w:after="0"/>
            </w:pPr>
            <w:r w:rsidRPr="009D4D97">
              <w:t>Caractériser la nature et les pr</w:t>
            </w:r>
            <w:r w:rsidRPr="009D4D97">
              <w:rPr>
                <w:b/>
                <w:bCs/>
              </w:rPr>
              <w:t>o</w:t>
            </w:r>
            <w:r w:rsidRPr="009D4D97">
              <w:t xml:space="preserve">priétés des glucides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I</w:t>
            </w:r>
          </w:p>
        </w:tc>
        <w:tc>
          <w:tcPr>
            <w:tcW w:w="4678" w:type="dxa"/>
          </w:tcPr>
          <w:p w:rsidR="00EC7D3E" w:rsidRPr="009D4D97" w:rsidRDefault="00EC7D3E" w:rsidP="006B7A09">
            <w:pPr>
              <w:spacing w:after="0"/>
            </w:pPr>
            <w:r w:rsidRPr="009D4D97">
              <w:t xml:space="preserve">Caractériser la nature et les propriétés des lipides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J</w:t>
            </w:r>
          </w:p>
        </w:tc>
        <w:tc>
          <w:tcPr>
            <w:tcW w:w="4678" w:type="dxa"/>
          </w:tcPr>
          <w:p w:rsidR="00EC7D3E" w:rsidRPr="009D4D97" w:rsidRDefault="00EC7D3E" w:rsidP="006B7A09">
            <w:pPr>
              <w:spacing w:after="0"/>
            </w:pPr>
            <w:r w:rsidRPr="009D4D97">
              <w:t xml:space="preserve">Caractériser la nature et les propriétés des protides  et des protéines </w:t>
            </w:r>
          </w:p>
        </w:tc>
        <w:tc>
          <w:tcPr>
            <w:tcW w:w="784" w:type="dxa"/>
            <w:vAlign w:val="center"/>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K</w:t>
            </w:r>
          </w:p>
        </w:tc>
        <w:tc>
          <w:tcPr>
            <w:tcW w:w="4678" w:type="dxa"/>
          </w:tcPr>
          <w:p w:rsidR="00EC7D3E" w:rsidRPr="009D4D97" w:rsidRDefault="00EC7D3E" w:rsidP="006B7A09">
            <w:pPr>
              <w:spacing w:after="0"/>
            </w:pPr>
            <w:r w:rsidRPr="009D4D97">
              <w:t xml:space="preserve">Caractériser les enzymes et leurs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L</w:t>
            </w:r>
          </w:p>
        </w:tc>
        <w:tc>
          <w:tcPr>
            <w:tcW w:w="4678" w:type="dxa"/>
          </w:tcPr>
          <w:p w:rsidR="00EC7D3E" w:rsidRPr="009D4D97" w:rsidRDefault="00EC7D3E" w:rsidP="006B7A09">
            <w:pPr>
              <w:spacing w:after="0"/>
            </w:pPr>
            <w:r w:rsidRPr="009D4D97">
              <w:t xml:space="preserve">Définir les propriétés des vitamines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M</w:t>
            </w:r>
          </w:p>
        </w:tc>
        <w:tc>
          <w:tcPr>
            <w:tcW w:w="4678" w:type="dxa"/>
          </w:tcPr>
          <w:p w:rsidR="00EC7D3E" w:rsidRPr="009D4D97" w:rsidRDefault="00EC7D3E" w:rsidP="006B7A09">
            <w:pPr>
              <w:spacing w:after="0"/>
            </w:pPr>
            <w:r w:rsidRPr="009D4D97">
              <w:t xml:space="preserve">Définir et caractériser les composés chimiques et biochimiques toxiques et anti nutritionnels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N</w:t>
            </w:r>
          </w:p>
        </w:tc>
        <w:tc>
          <w:tcPr>
            <w:tcW w:w="4678" w:type="dxa"/>
          </w:tcPr>
          <w:p w:rsidR="00EC7D3E" w:rsidRPr="009D4D97" w:rsidRDefault="00EC7D3E" w:rsidP="006B7A09">
            <w:pPr>
              <w:spacing w:after="0"/>
            </w:pPr>
            <w:r w:rsidRPr="009D4D97">
              <w:t>évaluer la valeur nutritionnelle d’un produit alimentaire</w:t>
            </w:r>
          </w:p>
        </w:tc>
        <w:tc>
          <w:tcPr>
            <w:tcW w:w="784" w:type="dxa"/>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O</w:t>
            </w:r>
          </w:p>
        </w:tc>
        <w:tc>
          <w:tcPr>
            <w:tcW w:w="4678" w:type="dxa"/>
          </w:tcPr>
          <w:p w:rsidR="00EC7D3E" w:rsidRPr="009D4D97" w:rsidRDefault="00EC7D3E" w:rsidP="006B7A09">
            <w:r w:rsidRPr="009D4D97">
              <w:t>Définir les caractéristiques biochimiques et physiques des principales matières premières</w:t>
            </w:r>
          </w:p>
        </w:tc>
        <w:tc>
          <w:tcPr>
            <w:tcW w:w="784"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bl>
    <w:p w:rsidR="00EC7D3E" w:rsidRPr="009D4D97" w:rsidRDefault="00EC7D3E" w:rsidP="00EC7D3E"/>
    <w:p w:rsidR="00EC7D3E" w:rsidRPr="009D4D97" w:rsidRDefault="00EC7D3E" w:rsidP="00EC7D3E">
      <w:pPr>
        <w:rPr>
          <w:smallCaps/>
        </w:rPr>
      </w:pPr>
      <w:r w:rsidRPr="009D4D97">
        <w:rPr>
          <w:smallCaps/>
        </w:rPr>
        <w:t xml:space="preserve">Recommandations pédagogiques </w:t>
      </w:r>
    </w:p>
    <w:p w:rsidR="00EC7D3E" w:rsidRPr="009D4D97" w:rsidRDefault="00EC7D3E" w:rsidP="00EC7D3E">
      <w:pPr>
        <w:jc w:val="both"/>
        <w:rPr>
          <w:b/>
          <w:i/>
          <w:smallCaps/>
        </w:rPr>
      </w:pPr>
      <w:r w:rsidRPr="009D4D97">
        <w:rPr>
          <w:b/>
          <w:i/>
          <w:smallCaps/>
        </w:rPr>
        <w:t xml:space="preserve">remarques préalables </w:t>
      </w:r>
    </w:p>
    <w:p w:rsidR="00EC7D3E" w:rsidRPr="009D4D97" w:rsidRDefault="00EC7D3E" w:rsidP="00EC7D3E">
      <w:pPr>
        <w:jc w:val="both"/>
      </w:pPr>
      <w:r w:rsidRPr="009D4D97">
        <w:t xml:space="preserve">La conception  du module de biochimie pour les TS agro alimentaire a été établie en considérant qu’els étudiants maitrisent déjà les connaissances de chimie étudiées en BT ou dans les filières de formation académique. Toutefois, cette connaissance se révèle parfois imparfaite et les élèves n’ayant  pas les bases nécessaires ne peuvent pas suivre avec efficacité les  enseignements de biochimie alimentaire. C’est pourquoi le module de chimie biochimie alimentaire comprend une première partie couvrant tout ou partie </w:t>
      </w:r>
      <w:r w:rsidRPr="009D4D97">
        <w:lastRenderedPageBreak/>
        <w:t xml:space="preserve">du programme de BT ou des programmes de chimie des baccalauréats généralistes. Il appartient donc au professeur   d’ajuster cette partie des enseignements en fonction du niveau de ses élèves, il sera donc en particulier nécessaire de réaliser une évaluation des connaissances des élèves en entrée de formation pour ajuster  la première partie du programme </w:t>
      </w:r>
    </w:p>
    <w:p w:rsidR="00EC7D3E" w:rsidRPr="009D4D97" w:rsidRDefault="00EC7D3E" w:rsidP="00EC7D3E">
      <w:pPr>
        <w:jc w:val="both"/>
      </w:pPr>
      <w:r w:rsidRPr="009D4D97">
        <w:t xml:space="preserve">Le découpage horaire du programme permet la r&amp;réalisation complète des éléments prévus ci-dessus. il est toutefois évident que le professeur devra ajuster son enseignement en fonction du temps passé sur la révision des concepts fondamentaux </w:t>
      </w:r>
    </w:p>
    <w:p w:rsidR="00EC7D3E" w:rsidRPr="009D4D97" w:rsidRDefault="00EC7D3E" w:rsidP="00EC7D3E">
      <w:pPr>
        <w:jc w:val="both"/>
      </w:pPr>
      <w:r w:rsidRPr="009D4D97">
        <w:t xml:space="preserve">Si les concepts sont revus rapidement, on pourra approfondir les autres parties du programmes par réalisation d’étude thématiques, visite d’usine, visite de laboratoire ou développement de TP supplémentaires </w:t>
      </w:r>
    </w:p>
    <w:p w:rsidR="00EC7D3E" w:rsidRPr="009D4D97" w:rsidRDefault="00EC7D3E" w:rsidP="00EC7D3E">
      <w:pPr>
        <w:jc w:val="both"/>
      </w:pPr>
      <w:r w:rsidRPr="009D4D97">
        <w:t xml:space="preserve">Si un temps important est nécessaires pour la révision des bases fondamentales, le professeur limitera son cours aux données fondamentales prévues dans les programmes </w:t>
      </w:r>
    </w:p>
    <w:p w:rsidR="00EC7D3E" w:rsidRPr="009D4D97" w:rsidRDefault="00EC7D3E" w:rsidP="00EC7D3E">
      <w:pPr>
        <w:jc w:val="both"/>
        <w:rPr>
          <w:b/>
          <w:i/>
          <w:smallCaps/>
        </w:rPr>
      </w:pPr>
      <w:r w:rsidRPr="009D4D97">
        <w:rPr>
          <w:b/>
          <w:i/>
          <w:smallCaps/>
        </w:rPr>
        <w:t>Objectif A, B, C, D, E, F</w:t>
      </w:r>
    </w:p>
    <w:p w:rsidR="00EC7D3E" w:rsidRPr="009D4D97" w:rsidRDefault="00EC7D3E" w:rsidP="00EC7D3E">
      <w:r w:rsidRPr="009D4D97">
        <w:t xml:space="preserve">Ces objectifs recouvrent les révisions des connaissances de base de chimie Il s'agit notamment de </w:t>
      </w:r>
    </w:p>
    <w:p w:rsidR="00EC7D3E" w:rsidRPr="009D4D97" w:rsidRDefault="00EC7D3E" w:rsidP="003C2051">
      <w:pPr>
        <w:numPr>
          <w:ilvl w:val="0"/>
          <w:numId w:val="33"/>
        </w:numPr>
        <w:spacing w:after="120" w:line="240" w:lineRule="auto"/>
      </w:pPr>
      <w:r w:rsidRPr="009D4D97">
        <w:t>la structure électronique de l'atome</w:t>
      </w:r>
    </w:p>
    <w:p w:rsidR="00EC7D3E" w:rsidRPr="009D4D97" w:rsidRDefault="00EC7D3E" w:rsidP="003C2051">
      <w:pPr>
        <w:numPr>
          <w:ilvl w:val="0"/>
          <w:numId w:val="33"/>
        </w:numPr>
        <w:spacing w:after="120" w:line="240" w:lineRule="auto"/>
      </w:pPr>
      <w:r w:rsidRPr="009D4D97">
        <w:t>la nature et des caractéristiques des divers types de liaisons interatorniques fortes</w:t>
      </w:r>
    </w:p>
    <w:p w:rsidR="00EC7D3E" w:rsidRPr="009D4D97" w:rsidRDefault="00EC7D3E" w:rsidP="003C2051">
      <w:pPr>
        <w:numPr>
          <w:ilvl w:val="0"/>
          <w:numId w:val="33"/>
        </w:numPr>
        <w:spacing w:after="120" w:line="240" w:lineRule="auto"/>
      </w:pPr>
      <w:r w:rsidRPr="009D4D97">
        <w:t>les principes qui gouvernent l'écriture des équations-bilan</w:t>
      </w:r>
    </w:p>
    <w:p w:rsidR="00EC7D3E" w:rsidRPr="009D4D97" w:rsidRDefault="00EC7D3E" w:rsidP="003C2051">
      <w:pPr>
        <w:numPr>
          <w:ilvl w:val="0"/>
          <w:numId w:val="33"/>
        </w:numPr>
        <w:spacing w:after="120" w:line="240" w:lineRule="auto"/>
      </w:pPr>
      <w:r w:rsidRPr="009D4D97">
        <w:t>les caractéristiques cinématiques des équilibres chimiques</w:t>
      </w:r>
    </w:p>
    <w:p w:rsidR="00EC7D3E" w:rsidRPr="009D4D97" w:rsidRDefault="00EC7D3E" w:rsidP="003C2051">
      <w:pPr>
        <w:numPr>
          <w:ilvl w:val="0"/>
          <w:numId w:val="33"/>
        </w:numPr>
        <w:spacing w:after="120" w:line="240" w:lineRule="auto"/>
      </w:pPr>
      <w:r w:rsidRPr="009D4D97">
        <w:t>la théorie de Bronsted</w:t>
      </w:r>
    </w:p>
    <w:p w:rsidR="00EC7D3E" w:rsidRPr="009D4D97" w:rsidRDefault="00EC7D3E" w:rsidP="003C2051">
      <w:pPr>
        <w:numPr>
          <w:ilvl w:val="0"/>
          <w:numId w:val="33"/>
        </w:numPr>
        <w:spacing w:after="120" w:line="240" w:lineRule="auto"/>
      </w:pPr>
      <w:r w:rsidRPr="009D4D97">
        <w:t>la nature des phénomènes d'oxydoréduction</w:t>
      </w:r>
    </w:p>
    <w:p w:rsidR="00EC7D3E" w:rsidRPr="009D4D97" w:rsidRDefault="00EC7D3E" w:rsidP="003C2051">
      <w:pPr>
        <w:numPr>
          <w:ilvl w:val="0"/>
          <w:numId w:val="33"/>
        </w:numPr>
        <w:spacing w:after="120" w:line="240" w:lineRule="auto"/>
      </w:pPr>
      <w:r w:rsidRPr="009D4D97">
        <w:t>les base des règles de nomenclature des composés organiques</w:t>
      </w:r>
    </w:p>
    <w:p w:rsidR="00EC7D3E" w:rsidRPr="009D4D97" w:rsidRDefault="00EC7D3E" w:rsidP="003C2051">
      <w:pPr>
        <w:numPr>
          <w:ilvl w:val="0"/>
          <w:numId w:val="33"/>
        </w:numPr>
        <w:spacing w:after="120" w:line="240" w:lineRule="auto"/>
      </w:pPr>
      <w:r w:rsidRPr="009D4D97">
        <w:t>structures et propriétés chimiques : hydrocarbures, fonctions oxygénées portées par chaines saturées non cycliques fonction amine, acides a-aminés</w:t>
      </w:r>
    </w:p>
    <w:p w:rsidR="00EC7D3E" w:rsidRPr="009D4D97" w:rsidRDefault="00EC7D3E" w:rsidP="003C2051">
      <w:pPr>
        <w:numPr>
          <w:ilvl w:val="0"/>
          <w:numId w:val="33"/>
        </w:numPr>
        <w:spacing w:after="120" w:line="240" w:lineRule="auto"/>
      </w:pPr>
      <w:r w:rsidRPr="009D4D97">
        <w:t>pratiques fondamentales du laboratoire : utilisation de la verrerie, : utilisation des matériels courants, préparation des solutions titrées, sécurité, lecture des étiquettes</w:t>
      </w:r>
    </w:p>
    <w:p w:rsidR="00EC7D3E" w:rsidRPr="009D4D97" w:rsidRDefault="00EC7D3E" w:rsidP="00EC7D3E">
      <w:r w:rsidRPr="009D4D97">
        <w:t>Dans ce cadre, l'usage de la classification périodique doit être systématique ; il est le reflet de démarches raisonnées.</w:t>
      </w:r>
    </w:p>
    <w:p w:rsidR="00EC7D3E" w:rsidRPr="009D4D97" w:rsidRDefault="00EC7D3E" w:rsidP="00EC7D3E">
      <w:pPr>
        <w:rPr>
          <w:i/>
        </w:rPr>
      </w:pPr>
      <w:r w:rsidRPr="009D4D97">
        <w:rPr>
          <w:i/>
        </w:rPr>
        <w:t>Édifices chimiques</w:t>
      </w:r>
    </w:p>
    <w:p w:rsidR="00EC7D3E" w:rsidRPr="009D4D97" w:rsidRDefault="00EC7D3E" w:rsidP="00EC7D3E">
      <w:r w:rsidRPr="009D4D97">
        <w:t>Il s'agit de montrer que la chimie qui sera mise en œuvre dans les IAA peut être organisée autour de 3 domaines :</w:t>
      </w:r>
    </w:p>
    <w:p w:rsidR="00EC7D3E" w:rsidRPr="009D4D97" w:rsidRDefault="00EC7D3E" w:rsidP="003C2051">
      <w:pPr>
        <w:numPr>
          <w:ilvl w:val="0"/>
          <w:numId w:val="33"/>
        </w:numPr>
        <w:spacing w:after="120" w:line="240" w:lineRule="auto"/>
      </w:pPr>
      <w:r w:rsidRPr="009D4D97">
        <w:t xml:space="preserve">celui des transformations chimiques avec rupture des liaisons, réorganisation des liaisons entre atomes et apparition de nouvelles molécules </w:t>
      </w:r>
    </w:p>
    <w:p w:rsidR="00EC7D3E" w:rsidRPr="009D4D97" w:rsidRDefault="00EC7D3E" w:rsidP="003C2051">
      <w:pPr>
        <w:numPr>
          <w:ilvl w:val="0"/>
          <w:numId w:val="33"/>
        </w:numPr>
        <w:spacing w:after="120" w:line="240" w:lineRule="auto"/>
      </w:pPr>
      <w:r w:rsidRPr="009D4D97">
        <w:t>celui des transformations chimiques avec rupture de liaisons faibles intra et intermoléculaires, sans réorganisation des liaisons interatomiques, mais avec modifications des conformations entraînant des modifications d'aspect macroscopique</w:t>
      </w:r>
    </w:p>
    <w:p w:rsidR="00EC7D3E" w:rsidRPr="009D4D97" w:rsidRDefault="00EC7D3E" w:rsidP="003C2051">
      <w:pPr>
        <w:numPr>
          <w:ilvl w:val="0"/>
          <w:numId w:val="33"/>
        </w:numPr>
        <w:spacing w:after="120" w:line="240" w:lineRule="auto"/>
      </w:pPr>
      <w:r w:rsidRPr="009D4D97">
        <w:t>celui des types de dispersion de la matière dans les solvants organiques et dans l'eau, domaine d'étude étroitement lié au précédent.</w:t>
      </w:r>
    </w:p>
    <w:p w:rsidR="00EC7D3E" w:rsidRPr="009D4D97" w:rsidRDefault="00EC7D3E" w:rsidP="00EC7D3E">
      <w:pPr>
        <w:rPr>
          <w:i/>
        </w:rPr>
      </w:pPr>
      <w:r w:rsidRPr="009D4D97">
        <w:rPr>
          <w:i/>
        </w:rPr>
        <w:lastRenderedPageBreak/>
        <w:t>Types de liaisons :</w:t>
      </w:r>
    </w:p>
    <w:p w:rsidR="00EC7D3E" w:rsidRPr="009D4D97" w:rsidRDefault="00EC7D3E" w:rsidP="003C2051">
      <w:pPr>
        <w:numPr>
          <w:ilvl w:val="0"/>
          <w:numId w:val="33"/>
        </w:numPr>
        <w:spacing w:after="120" w:line="240" w:lineRule="auto"/>
      </w:pPr>
      <w:r w:rsidRPr="009D4D97">
        <w:t>Comparer les énergies des différentes liaisons, saris faire référence à la loi de Hess, ni réaliser d'exercices de thermochimie.</w:t>
      </w:r>
    </w:p>
    <w:p w:rsidR="00EC7D3E" w:rsidRPr="009D4D97" w:rsidRDefault="00EC7D3E" w:rsidP="003C2051">
      <w:pPr>
        <w:numPr>
          <w:ilvl w:val="0"/>
          <w:numId w:val="33"/>
        </w:numPr>
        <w:spacing w:after="120" w:line="240" w:lineRule="auto"/>
      </w:pPr>
      <w:r w:rsidRPr="009D4D97">
        <w:t>Développer l'étude des liaisons faibles qui ont une grande importance dans la stabilité et les transformations des aliments : valeur de leur énergie et directivité.</w:t>
      </w:r>
    </w:p>
    <w:p w:rsidR="00EC7D3E" w:rsidRPr="009D4D97" w:rsidRDefault="00EC7D3E" w:rsidP="00EC7D3E">
      <w:pPr>
        <w:rPr>
          <w:i/>
        </w:rPr>
      </w:pPr>
      <w:r w:rsidRPr="009D4D97">
        <w:rPr>
          <w:i/>
        </w:rPr>
        <w:t>mécanismes des divers types de mise en solution et dispersions :</w:t>
      </w:r>
    </w:p>
    <w:p w:rsidR="00EC7D3E" w:rsidRPr="009D4D97" w:rsidRDefault="00EC7D3E" w:rsidP="00EC7D3E">
      <w:r w:rsidRPr="009D4D97">
        <w:t xml:space="preserve">L'étude des différents types de dispersions nécessite une description qualitative des divers mécanismes mis el1 jeu (solvatation, énergie réticulaire ...) ; elle inclut l'étude de l'influence de la température  sur la solubilité en référence à la loi de Le Chatelier ; les lois de Raoult sont présentée elle seront appliquée en technologie alimentaire </w:t>
      </w:r>
    </w:p>
    <w:p w:rsidR="00EC7D3E" w:rsidRPr="009D4D97" w:rsidRDefault="00EC7D3E" w:rsidP="00EC7D3E">
      <w:r w:rsidRPr="009D4D97">
        <w:t>On expliquera qualitativement l'état d'équilibre des molécules à l'interface air / liquide ou solide/ liquide qui conduit à la notion de tension superficielle.</w:t>
      </w:r>
    </w:p>
    <w:p w:rsidR="00EC7D3E" w:rsidRPr="009D4D97" w:rsidRDefault="00EC7D3E" w:rsidP="00EC7D3E">
      <w:r w:rsidRPr="009D4D97">
        <w:t>Celle-ci sera illustrée par des exemples relatifs au nettoyage</w:t>
      </w:r>
    </w:p>
    <w:p w:rsidR="00EC7D3E" w:rsidRPr="009D4D97" w:rsidRDefault="00EC7D3E" w:rsidP="00EC7D3E">
      <w:r w:rsidRPr="009D4D97">
        <w:t>La loi de Vant Hoff relative à la pression osmotique sera citée et commentée.</w:t>
      </w:r>
    </w:p>
    <w:p w:rsidR="00EC7D3E" w:rsidRPr="009D4D97" w:rsidRDefault="00EC7D3E" w:rsidP="00EC7D3E">
      <w:pPr>
        <w:rPr>
          <w:i/>
        </w:rPr>
      </w:pPr>
      <w:r w:rsidRPr="009D4D97">
        <w:rPr>
          <w:i/>
        </w:rPr>
        <w:t xml:space="preserve">L'étude des équilibres chimiques </w:t>
      </w:r>
    </w:p>
    <w:p w:rsidR="00EC7D3E" w:rsidRPr="009D4D97" w:rsidRDefault="00EC7D3E" w:rsidP="00EC7D3E">
      <w:r w:rsidRPr="009D4D97">
        <w:t xml:space="preserve">La loi d'action de masse appliquée aux solutions ne sera pas démontrée. On précisera que cette grandeur ne dépend que de la température. </w:t>
      </w:r>
    </w:p>
    <w:p w:rsidR="00EC7D3E" w:rsidRPr="009D4D97" w:rsidRDefault="00EC7D3E" w:rsidP="00EC7D3E">
      <w:r w:rsidRPr="009D4D97">
        <w:t>Les lois de modération qualitatives seront illustrées par des exemples précis.</w:t>
      </w:r>
    </w:p>
    <w:p w:rsidR="00EC7D3E" w:rsidRPr="009D4D97" w:rsidRDefault="00EC7D3E" w:rsidP="00EC7D3E">
      <w:r w:rsidRPr="009D4D97">
        <w:t>L'étude de la solubilité fera l'objet de calculs classiques : effet d'ions communs solubilité = f (pH).</w:t>
      </w:r>
    </w:p>
    <w:p w:rsidR="00EC7D3E" w:rsidRPr="009D4D97" w:rsidRDefault="00EC7D3E" w:rsidP="00EC7D3E">
      <w:pPr>
        <w:rPr>
          <w:i/>
        </w:rPr>
      </w:pPr>
      <w:r w:rsidRPr="009D4D97">
        <w:rPr>
          <w:i/>
        </w:rPr>
        <w:t>propriétés acido-basiques des milieux</w:t>
      </w:r>
    </w:p>
    <w:p w:rsidR="00EC7D3E" w:rsidRPr="009D4D97" w:rsidRDefault="00EC7D3E" w:rsidP="00EC7D3E">
      <w:r w:rsidRPr="009D4D97">
        <w:t>On établira uniquement la relation pH = 1/2(pKa - logc) dans le cas d'un monoacide faible, en insistant sur la méthode et son universalité. Les approximations seront justifiées par la notion de réaction dominante,</w:t>
      </w:r>
    </w:p>
    <w:p w:rsidR="00EC7D3E" w:rsidRPr="009D4D97" w:rsidRDefault="00EC7D3E" w:rsidP="00EC7D3E">
      <w:r w:rsidRPr="009D4D97">
        <w:t>On évoquera ensuite les limites de validité de cette relation dans le cas des acides faibles fortement dilués en particulier pour les acides qui ont un pKa &lt; 3, sans toutefois faire appel à la notion d'activité.</w:t>
      </w:r>
    </w:p>
    <w:p w:rsidR="00EC7D3E" w:rsidRPr="009D4D97" w:rsidRDefault="00EC7D3E" w:rsidP="00EC7D3E">
      <w:r w:rsidRPr="009D4D97">
        <w:t>on rappellera la limite de validité de la relation pH = -1ogc pour les acides forts (idem pour les bases fortes).</w:t>
      </w:r>
    </w:p>
    <w:p w:rsidR="00EC7D3E" w:rsidRPr="009D4D97" w:rsidRDefault="00EC7D3E" w:rsidP="00EC7D3E">
      <w:r w:rsidRPr="009D4D97">
        <w:t xml:space="preserve">On réalisera des dosages potentiométriques et colorirnétriques de polyacides (ou de polybases) ou de mélanges d'acides ; on appliquera les courbes de neutralisation des monoacides et des monobases </w:t>
      </w:r>
    </w:p>
    <w:p w:rsidR="00EC7D3E" w:rsidRPr="009D4D97" w:rsidRDefault="00EC7D3E" w:rsidP="00EC7D3E">
      <w:r w:rsidRPr="009D4D97">
        <w:t xml:space="preserve">On utilisera les termes courants pour décrire l’acidité d’un milieu : normalité,  molarité , équivalent </w:t>
      </w:r>
    </w:p>
    <w:p w:rsidR="00EC7D3E" w:rsidRPr="009D4D97" w:rsidRDefault="00EC7D3E" w:rsidP="00EC7D3E">
      <w:pPr>
        <w:rPr>
          <w:i/>
        </w:rPr>
      </w:pPr>
      <w:r w:rsidRPr="009D4D97">
        <w:rPr>
          <w:i/>
        </w:rPr>
        <w:t>oxydoréduction</w:t>
      </w:r>
    </w:p>
    <w:p w:rsidR="00EC7D3E" w:rsidRPr="009D4D97" w:rsidRDefault="00EC7D3E" w:rsidP="00EC7D3E">
      <w:r w:rsidRPr="009D4D97">
        <w:t>La relation de Nernst ne sera utilisée que pour la prévision de réactions et le principe des méthodes potentiométriques. La détermination des constantes d'équilibre à l'aide de cette relation est hors programme.</w:t>
      </w:r>
    </w:p>
    <w:p w:rsidR="00EC7D3E" w:rsidRPr="009D4D97" w:rsidRDefault="00EC7D3E" w:rsidP="00EC7D3E">
      <w:r w:rsidRPr="009D4D97">
        <w:lastRenderedPageBreak/>
        <w:t>La notion d'échelle d'électronégativité des éléments sera présentée comme un outil qui peut être corrélé d'une part avec la classification périodique qui reste l'outil privilégié du raisonnement en chimie et d'autre part avec le potentiel rédox des couples d'éléments.</w:t>
      </w:r>
    </w:p>
    <w:p w:rsidR="00EC7D3E" w:rsidRPr="009D4D97" w:rsidRDefault="00EC7D3E" w:rsidP="00EC7D3E">
      <w:r w:rsidRPr="009D4D97">
        <w:t xml:space="preserve">On réalisera les dosages chimiques et potentiométriques courants </w:t>
      </w:r>
    </w:p>
    <w:p w:rsidR="00EC7D3E" w:rsidRPr="009D4D97" w:rsidRDefault="00EC7D3E" w:rsidP="00EC7D3E">
      <w:r w:rsidRPr="009D4D97">
        <w:t>on présentera le caractère réducteur de la vitamine C et du tocophérol et des autres molécules d’intérêt technologique .</w:t>
      </w:r>
    </w:p>
    <w:p w:rsidR="00EC7D3E" w:rsidRPr="009D4D97" w:rsidRDefault="00EC7D3E" w:rsidP="00EC7D3E">
      <w:pPr>
        <w:rPr>
          <w:i/>
        </w:rPr>
      </w:pPr>
      <w:r w:rsidRPr="009D4D97">
        <w:rPr>
          <w:i/>
        </w:rPr>
        <w:t>chimie organique</w:t>
      </w:r>
    </w:p>
    <w:p w:rsidR="00EC7D3E" w:rsidRPr="009D4D97" w:rsidRDefault="00EC7D3E" w:rsidP="00EC7D3E">
      <w:r w:rsidRPr="009D4D97">
        <w:t>Les propriétés physiques à traiter sont essentiellement liées à la notion de caractère hydrophile ou hydrophobe, c'est-à-dire, au caractère polaire des liaisons et à la présence éventuelle de doublets électroniques libres.</w:t>
      </w:r>
    </w:p>
    <w:p w:rsidR="00EC7D3E" w:rsidRPr="009D4D97" w:rsidRDefault="00EC7D3E" w:rsidP="00EC7D3E">
      <w:r w:rsidRPr="009D4D97">
        <w:t>Les propriétés chimiques à traiter à ce niveau sont essentiellement celles relatives à l'oxydoréduction et aux principales condensations.</w:t>
      </w:r>
    </w:p>
    <w:p w:rsidR="00EC7D3E" w:rsidRPr="009D4D97" w:rsidRDefault="00EC7D3E" w:rsidP="00EC7D3E">
      <w:r w:rsidRPr="009D4D97">
        <w:t>L'enchaînement isoprénique des terpènes fera l'objet d'une rapide présentation du fait qu'il détermine la structure de nombreux composés jouant un rôle important en IAA (arômes, parfums.. .).</w:t>
      </w:r>
    </w:p>
    <w:p w:rsidR="00EC7D3E" w:rsidRPr="009D4D97" w:rsidRDefault="00EC7D3E" w:rsidP="00EC7D3E">
      <w:r w:rsidRPr="009D4D97">
        <w:t>On présentera la nomenclature systématique pour les alcools, les aldéhydes, les cétones, les acides et les amines. On fera une présentation plus générale pour les autres composés</w:t>
      </w:r>
    </w:p>
    <w:p w:rsidR="00EC7D3E" w:rsidRPr="009D4D97" w:rsidRDefault="00EC7D3E" w:rsidP="00EC7D3E">
      <w:r w:rsidRPr="009D4D97">
        <w:t xml:space="preserve">On veillera à donner le nom usuel et la formule (ou la famille d'appartenance) des molécules les plus  courantes </w:t>
      </w:r>
    </w:p>
    <w:p w:rsidR="00EC7D3E" w:rsidRPr="009D4D97" w:rsidRDefault="00EC7D3E" w:rsidP="00EC7D3E">
      <w:r w:rsidRPr="009D4D97">
        <w:t>La connaissance des isoméries a pour objectif de montrer que celles-ci démultiplient considérablement les possibilités de la chimie. On ne manquera pas d'évoquer que les produits naturels sont rarement des racémiques et que les caractères organoleptiques d'une molécule sont souvent majoritairement le fait de l'un de ses énantiomères.</w:t>
      </w:r>
    </w:p>
    <w:p w:rsidR="00EC7D3E" w:rsidRPr="009D4D97" w:rsidRDefault="00EC7D3E" w:rsidP="00EC7D3E">
      <w:r w:rsidRPr="009D4D97">
        <w:t>On présentera l'isomérie "cis trans".</w:t>
      </w:r>
    </w:p>
    <w:p w:rsidR="00EC7D3E" w:rsidRPr="009D4D97" w:rsidRDefault="00EC7D3E" w:rsidP="00EC7D3E">
      <w:pPr>
        <w:jc w:val="both"/>
        <w:rPr>
          <w:b/>
          <w:i/>
          <w:smallCaps/>
        </w:rPr>
      </w:pPr>
      <w:r w:rsidRPr="009D4D97">
        <w:rPr>
          <w:b/>
          <w:i/>
          <w:smallCaps/>
        </w:rPr>
        <w:t xml:space="preserve">objectif G </w:t>
      </w:r>
    </w:p>
    <w:p w:rsidR="00EC7D3E" w:rsidRPr="009D4D97" w:rsidRDefault="00EC7D3E" w:rsidP="00EC7D3E">
      <w:r w:rsidRPr="009D4D97">
        <w:t>Les interactions de la molécule d'eau (polaire) avec les constituants fondamentaux des aliments seront étudiés en relation avec les notions d'eau "liée" et d'eau "libre".</w:t>
      </w:r>
    </w:p>
    <w:p w:rsidR="00EC7D3E" w:rsidRPr="009D4D97" w:rsidRDefault="00EC7D3E" w:rsidP="00EC7D3E">
      <w:r w:rsidRPr="009D4D97">
        <w:t>On définira Aw = Pw/POw</w:t>
      </w:r>
    </w:p>
    <w:p w:rsidR="00EC7D3E" w:rsidRPr="009D4D97" w:rsidRDefault="00EC7D3E" w:rsidP="00EC7D3E">
      <w:r w:rsidRPr="009D4D97">
        <w:t>On montrera, à l'aide de courbes de sorption, les conséquences sur l'activité de l'eau d'une modification : de la teneur en eau , de la température.</w:t>
      </w:r>
    </w:p>
    <w:p w:rsidR="00EC7D3E" w:rsidRPr="009D4D97" w:rsidRDefault="00EC7D3E" w:rsidP="00EC7D3E">
      <w:r w:rsidRPr="009D4D97">
        <w:t>Il pourra être intéressant d'indiquer l'effet d'une addition de certains composés (par exemple NaCl, sucre.. .).</w:t>
      </w:r>
    </w:p>
    <w:p w:rsidR="00EC7D3E" w:rsidRPr="009D4D97" w:rsidRDefault="00EC7D3E" w:rsidP="00EC7D3E">
      <w:r w:rsidRPr="009D4D97">
        <w:t>L'influence de l'activité de l'eau sur la dégradation des aliments se limitera a une présentation simple par exemple d'un graphique donnant les vitesses de dégradation en fonction de Aw.</w:t>
      </w:r>
    </w:p>
    <w:p w:rsidR="00EC7D3E" w:rsidRPr="009D4D97" w:rsidRDefault="00EC7D3E" w:rsidP="00EC7D3E">
      <w:r w:rsidRPr="009D4D97">
        <w:t xml:space="preserve">On fera des renvois au cours de microbiologie et de technologie alimentaire pour le rôle de l’aw sur la croissance microbienne et sur la stabilisation des aliments </w:t>
      </w:r>
    </w:p>
    <w:p w:rsidR="00EC7D3E" w:rsidRPr="009D4D97" w:rsidRDefault="00EC7D3E" w:rsidP="00EC7D3E">
      <w:pPr>
        <w:jc w:val="both"/>
        <w:rPr>
          <w:b/>
          <w:i/>
          <w:smallCaps/>
        </w:rPr>
      </w:pPr>
      <w:r w:rsidRPr="009D4D97">
        <w:rPr>
          <w:b/>
          <w:i/>
          <w:smallCaps/>
        </w:rPr>
        <w:lastRenderedPageBreak/>
        <w:t xml:space="preserve">Objectifs  H,I , J, K </w:t>
      </w:r>
    </w:p>
    <w:p w:rsidR="00EC7D3E" w:rsidRPr="009D4D97" w:rsidRDefault="00EC7D3E" w:rsidP="00EC7D3E">
      <w:pPr>
        <w:rPr>
          <w:i/>
        </w:rPr>
      </w:pPr>
      <w:r w:rsidRPr="009D4D97">
        <w:rPr>
          <w:i/>
        </w:rPr>
        <w:t>Glucides</w:t>
      </w:r>
    </w:p>
    <w:p w:rsidR="00EC7D3E" w:rsidRPr="009D4D97" w:rsidRDefault="00EC7D3E" w:rsidP="00EC7D3E">
      <w:r w:rsidRPr="009D4D97">
        <w:t xml:space="preserve">Il conviendra d'expliquer l'origine des structures cycliques de Haworth, ainsi que les proportions relatives des formes </w:t>
      </w:r>
      <w:r w:rsidRPr="009D4D97">
        <w:rPr>
          <w:rFonts w:ascii="Symbol" w:hAnsi="Symbol"/>
        </w:rPr>
        <w:t></w:t>
      </w:r>
      <w:r w:rsidRPr="009D4D97">
        <w:t xml:space="preserve">, </w:t>
      </w:r>
      <w:r w:rsidRPr="009D4D97">
        <w:rPr>
          <w:rFonts w:ascii="Symbol" w:hAnsi="Symbol"/>
        </w:rPr>
        <w:t></w:t>
      </w:r>
      <w:r w:rsidRPr="009D4D97">
        <w:t xml:space="preserve"> et ouvertes. De même,  les formes fùranose feront l'objet d'explications sur leur formation. Les étudiants devront mémoriser les formules cycliques des glucides les plus fréquemment rencontrés.</w:t>
      </w:r>
    </w:p>
    <w:p w:rsidR="00EC7D3E" w:rsidRPr="009D4D97" w:rsidRDefault="00EC7D3E" w:rsidP="00EC7D3E">
      <w:r w:rsidRPr="009D4D97">
        <w:t>L'étude de l'oxydoréduction des oses débouchera sur les polyols et les pectines (D glucose, fructose, galactose).</w:t>
      </w:r>
    </w:p>
    <w:p w:rsidR="00EC7D3E" w:rsidRPr="009D4D97" w:rsidRDefault="00EC7D3E" w:rsidP="00EC7D3E">
      <w:r w:rsidRPr="009D4D97">
        <w:t>Pour l'estérification et les osamines, on se limitera à la seule présentation des réactions correspondantes.</w:t>
      </w:r>
    </w:p>
    <w:p w:rsidR="00EC7D3E" w:rsidRPr="009D4D97" w:rsidRDefault="00EC7D3E" w:rsidP="00EC7D3E">
      <w:r w:rsidRPr="009D4D97">
        <w:t>Les liaisons osidiques seront illustrées à partir du lactose, du saccharose, de l'amidon (amylose, amylopectine) et de la cellulose.</w:t>
      </w:r>
    </w:p>
    <w:p w:rsidR="00EC7D3E" w:rsidRPr="009D4D97" w:rsidRDefault="00EC7D3E" w:rsidP="00EC7D3E">
      <w:r w:rsidRPr="009D4D97">
        <w:t>On présentera les réactions d’évolution des aliments liées aux glucides : réaction de Maillard   entre une fonction aldéhyde ou cétone portée par un sucre, et une fonction amine, qui conduit à une base de Schiff instable. Celle-ci, par une succession de réarrangements et réactions qu'il n'est pas utile d'analyser, conduit selon les sucres de départ, a des dérivés du furfural qui sont colorés. On présentera les formules de quelques uns de ces composés.</w:t>
      </w:r>
    </w:p>
    <w:p w:rsidR="00EC7D3E" w:rsidRPr="009D4D97" w:rsidRDefault="00EC7D3E" w:rsidP="00EC7D3E"/>
    <w:p w:rsidR="00EC7D3E" w:rsidRPr="009D4D97" w:rsidRDefault="00EC7D3E" w:rsidP="00EC7D3E">
      <w:pPr>
        <w:rPr>
          <w:i/>
        </w:rPr>
      </w:pPr>
      <w:r w:rsidRPr="009D4D97">
        <w:rPr>
          <w:i/>
        </w:rPr>
        <w:t>Lipides</w:t>
      </w:r>
    </w:p>
    <w:p w:rsidR="00EC7D3E" w:rsidRPr="009D4D97" w:rsidRDefault="00EC7D3E" w:rsidP="00EC7D3E">
      <w:r w:rsidRPr="009D4D97">
        <w:t>On précisera qu’ il  y a une difficulté à définir simplement la famille des lipides. Il faut avoir recours à la fois à des considérations de physique et à des considérations de biologie en plus de la chimie, pour appréhender cette famille. Les terpènes et les vitamines sont souvent associés à cette famille.</w:t>
      </w:r>
    </w:p>
    <w:p w:rsidR="00EC7D3E" w:rsidRPr="009D4D97" w:rsidRDefault="00EC7D3E" w:rsidP="00EC7D3E">
      <w:r w:rsidRPr="009D4D97">
        <w:t>A partir de l'observation des structures de différents types de lipides, on montrera leur caractère hydrophobe et le caractère mixte de certains.</w:t>
      </w:r>
    </w:p>
    <w:p w:rsidR="00EC7D3E" w:rsidRPr="009D4D97" w:rsidRDefault="00EC7D3E" w:rsidP="00EC7D3E">
      <w:r w:rsidRPr="009D4D97">
        <w:t>On présentera la structure du cholestérol que les étudiants devront être en mesure de reconnaître à partir de sa formule.</w:t>
      </w:r>
    </w:p>
    <w:p w:rsidR="00EC7D3E" w:rsidRPr="009D4D97" w:rsidRDefault="00EC7D3E" w:rsidP="00EC7D3E">
      <w:r w:rsidRPr="009D4D97">
        <w:t xml:space="preserve">On soulignera les propriétés physiques des lipides tels. Que Température de fusion et solubilité dont l'exploitation est fondamentale dans certaines IAA </w:t>
      </w:r>
    </w:p>
    <w:p w:rsidR="00EC7D3E" w:rsidRPr="009D4D97" w:rsidRDefault="00EC7D3E" w:rsidP="00EC7D3E">
      <w:r w:rsidRPr="009D4D97">
        <w:t>Pour le même motif, on présentera l'hydrogénation et la trans esténfication.</w:t>
      </w:r>
    </w:p>
    <w:p w:rsidR="00EC7D3E" w:rsidRPr="009D4D97" w:rsidRDefault="00EC7D3E" w:rsidP="00EC7D3E">
      <w:r w:rsidRPr="009D4D97">
        <w:t>Pour la dégradation des lipides par la chaleur, on écrira la réaction de formation de l'acroléïne à partir du glycérol.</w:t>
      </w:r>
    </w:p>
    <w:p w:rsidR="00EC7D3E" w:rsidRPr="009D4D97" w:rsidRDefault="00EC7D3E" w:rsidP="00EC7D3E">
      <w:r w:rsidRPr="009D4D97">
        <w:t>On présentera les mécanismes d’ Oxydation des lipides avec les trois grandes étapes (initiation, propagation, arrêt). On écrira la formation des radicaux libres en insistant sur les aspects énergétiques et la nécessité d'une induction et ou de la catalyse. On écrira les réactions de formation des peroxydés et des hydropéroxydes. Il est souhaitable d'écrire ces réactions en s'appuyant sur un exemple comme celui de l'acide oléique. On ne donnera pas le détail des réactions, mais on citera les produits finaux. On insistera sur les facteurs favorisants (effecteurs, inducteurs, catalyseurs, température, Aw) et on mettra en parallèle les moyens préventifs physiques et chimiques.</w:t>
      </w:r>
    </w:p>
    <w:p w:rsidR="00EC7D3E" w:rsidRPr="009D4D97" w:rsidRDefault="00EC7D3E" w:rsidP="00EC7D3E">
      <w:pPr>
        <w:rPr>
          <w:i/>
        </w:rPr>
      </w:pPr>
      <w:r w:rsidRPr="009D4D97">
        <w:rPr>
          <w:i/>
        </w:rPr>
        <w:lastRenderedPageBreak/>
        <w:t>Protides</w:t>
      </w:r>
    </w:p>
    <w:p w:rsidR="00EC7D3E" w:rsidRPr="009D4D97" w:rsidRDefault="00EC7D3E" w:rsidP="00EC7D3E">
      <w:r w:rsidRPr="009D4D97">
        <w:t>On présentera des composés à plusieurs fonctions acides et plusieurs fonctions amines.</w:t>
      </w:r>
    </w:p>
    <w:p w:rsidR="00EC7D3E" w:rsidRPr="009D4D97" w:rsidRDefault="00EC7D3E" w:rsidP="00EC7D3E">
      <w:r w:rsidRPr="009D4D97">
        <w:t>Le calcul du pHi d'un acide aminé s'appuie sur la définition de cette grandeur.  Il se limitera au cas d'un monoacide monoaminé. La notion de pHi sera généralisée sans calcul, au cas de monoacides diarninés et de diacides monoaminés, puis au cas des protéines.</w:t>
      </w:r>
    </w:p>
    <w:p w:rsidR="00EC7D3E" w:rsidRPr="009D4D97" w:rsidRDefault="00EC7D3E" w:rsidP="00EC7D3E">
      <w:r w:rsidRPr="009D4D97">
        <w:t xml:space="preserve">Les facteurs de solubilité des protéines retenus sont la concentration, pH, T, la force ionique du milieu, la nature du solvant. Cette étude débouchera sur  les techniques de défécation </w:t>
      </w:r>
    </w:p>
    <w:p w:rsidR="00EC7D3E" w:rsidRPr="009D4D97" w:rsidRDefault="00EC7D3E" w:rsidP="00EC7D3E">
      <w:r w:rsidRPr="009D4D97">
        <w:t xml:space="preserve">Les techniques de séparation donneront lieu à description de leurs principes </w:t>
      </w:r>
    </w:p>
    <w:p w:rsidR="00EC7D3E" w:rsidRPr="009D4D97" w:rsidRDefault="00EC7D3E" w:rsidP="00EC7D3E">
      <w:r w:rsidRPr="009D4D97">
        <w:t>L'électrophorèse pourra s'effectuer soit sur des acides aminés, soit sur des protéines.</w:t>
      </w:r>
    </w:p>
    <w:p w:rsidR="00EC7D3E" w:rsidRPr="009D4D97" w:rsidRDefault="00EC7D3E" w:rsidP="00EC7D3E">
      <w:r w:rsidRPr="009D4D97">
        <w:t>On se limitera à une seule réaction de coloration avec la ninhydrine dont il n'est pas nécessaire d'écrire les équations de la réaction.</w:t>
      </w:r>
    </w:p>
    <w:p w:rsidR="00EC7D3E" w:rsidRPr="009D4D97" w:rsidRDefault="00EC7D3E" w:rsidP="00EC7D3E">
      <w:pPr>
        <w:rPr>
          <w:i/>
        </w:rPr>
      </w:pPr>
      <w:r w:rsidRPr="009D4D97">
        <w:rPr>
          <w:i/>
        </w:rPr>
        <w:t>Enzymes</w:t>
      </w:r>
    </w:p>
    <w:p w:rsidR="00EC7D3E" w:rsidRPr="009D4D97" w:rsidRDefault="00EC7D3E" w:rsidP="00EC7D3E">
      <w:r w:rsidRPr="009D4D97">
        <w:t>Avant d'aborder la cinétique enzymatique, on présentera les définitions essentielles de la cinétique chimique (vitesse, énergre d'activation ...) et les relations correspondantes. L'étude de l'ordre des réactions est hors programme.</w:t>
      </w:r>
    </w:p>
    <w:p w:rsidR="00EC7D3E" w:rsidRPr="009D4D97" w:rsidRDefault="00EC7D3E" w:rsidP="00EC7D3E">
      <w:r w:rsidRPr="009D4D97">
        <w:t>On envisagera les enzymes purement protéiques et les autres enzymes, ainsi  que le rôle des coenzymes et cofacteurs.</w:t>
      </w:r>
    </w:p>
    <w:p w:rsidR="00EC7D3E" w:rsidRPr="009D4D97" w:rsidRDefault="00EC7D3E" w:rsidP="00EC7D3E">
      <w:r w:rsidRPr="009D4D97">
        <w:t>La relation de Michaélis sera établie, mais les étudiants n'ont pas à mémoriser sa démonstration. Elle donnera lieu à une exploitation graphique dans le cadre des représentations  de Michaélis et de Lineweaver et Burk. Ces représentations devront être maîtrisées par les étudiants.</w:t>
      </w:r>
    </w:p>
    <w:p w:rsidR="00EC7D3E" w:rsidRPr="009D4D97" w:rsidRDefault="00EC7D3E" w:rsidP="00EC7D3E">
      <w:r w:rsidRPr="009D4D97">
        <w:t>On déterminera graphiquement V</w:t>
      </w:r>
      <w:r w:rsidRPr="009D4D97">
        <w:rPr>
          <w:vertAlign w:val="subscript"/>
        </w:rPr>
        <w:t>M</w:t>
      </w:r>
      <w:r w:rsidRPr="009D4D97">
        <w:t xml:space="preserve"> et K</w:t>
      </w:r>
      <w:r w:rsidRPr="009D4D97">
        <w:rPr>
          <w:vertAlign w:val="subscript"/>
        </w:rPr>
        <w:t>M</w:t>
      </w:r>
      <w:r w:rsidRPr="009D4D97">
        <w:t>. On observera sur ces représentations l'effet des inhibiteurs et des activateurs.</w:t>
      </w:r>
    </w:p>
    <w:p w:rsidR="00EC7D3E" w:rsidRPr="009D4D97" w:rsidRDefault="00EC7D3E" w:rsidP="00EC7D3E">
      <w:r w:rsidRPr="009D4D97">
        <w:t>On signalera que toutes les enzymes ne sont pas michaéliennes (enzymes allostériques).</w:t>
      </w:r>
    </w:p>
    <w:p w:rsidR="00EC7D3E" w:rsidRPr="009D4D97" w:rsidRDefault="00EC7D3E" w:rsidP="00EC7D3E">
      <w:r w:rsidRPr="009D4D97">
        <w:t>L'étude des facteurs de l'activité enzymatique reste qualitative.</w:t>
      </w:r>
    </w:p>
    <w:p w:rsidR="00EC7D3E" w:rsidRPr="009D4D97" w:rsidRDefault="00EC7D3E" w:rsidP="00EC7D3E">
      <w:r w:rsidRPr="009D4D97">
        <w:t xml:space="preserve">On présentera le mécanismes de  Brunissement enzymatique :: résultant de l'oxydation de composés phénoliques qui conduit à des quinones, sous l'effet d'une enzyme métallique. Ces quinones polymérisent ensuite en composés de type mélanines colorées dont on donnera quelques exemples.. cette présentation doit permettre de justifier les moyens de prévention.( emploi d’anti oxydant, travail en anaérobiose , etc </w:t>
      </w:r>
    </w:p>
    <w:p w:rsidR="00EC7D3E" w:rsidRPr="009D4D97" w:rsidRDefault="00EC7D3E" w:rsidP="00EC7D3E"/>
    <w:p w:rsidR="00EC7D3E" w:rsidRPr="009D4D97" w:rsidRDefault="00EC7D3E" w:rsidP="00EC7D3E">
      <w:pPr>
        <w:jc w:val="both"/>
        <w:rPr>
          <w:b/>
          <w:i/>
          <w:smallCaps/>
        </w:rPr>
      </w:pPr>
      <w:r w:rsidRPr="009D4D97">
        <w:rPr>
          <w:b/>
          <w:i/>
          <w:smallCaps/>
        </w:rPr>
        <w:t xml:space="preserve">Objectif O </w:t>
      </w:r>
    </w:p>
    <w:p w:rsidR="00EC7D3E" w:rsidRPr="009D4D97" w:rsidRDefault="00EC7D3E" w:rsidP="00EC7D3E">
      <w:pPr>
        <w:rPr>
          <w:i/>
        </w:rPr>
      </w:pPr>
      <w:r w:rsidRPr="009D4D97">
        <w:rPr>
          <w:i/>
        </w:rPr>
        <w:t xml:space="preserve">Lait et dérivés </w:t>
      </w:r>
    </w:p>
    <w:p w:rsidR="00EC7D3E" w:rsidRPr="009D4D97" w:rsidRDefault="00EC7D3E" w:rsidP="00EC7D3E">
      <w:r w:rsidRPr="009D4D97">
        <w:t xml:space="preserve">On donnera la composition moyenne des laits normaux et anormaux </w:t>
      </w:r>
    </w:p>
    <w:p w:rsidR="00EC7D3E" w:rsidRPr="009D4D97" w:rsidRDefault="00EC7D3E" w:rsidP="00EC7D3E">
      <w:r w:rsidRPr="009D4D97">
        <w:lastRenderedPageBreak/>
        <w:t xml:space="preserve">On donnera les valeurs courantes pour les paramètres physico chimiques utilisées pour le contrôle à réception </w:t>
      </w:r>
    </w:p>
    <w:p w:rsidR="00EC7D3E" w:rsidRPr="009D4D97" w:rsidRDefault="00EC7D3E" w:rsidP="00EC7D3E">
      <w:r w:rsidRPr="009D4D97">
        <w:t xml:space="preserve">On indiquera les principales fraudes et les techniques de contrôles permettant de détecter ces fraudes </w:t>
      </w:r>
    </w:p>
    <w:p w:rsidR="00EC7D3E" w:rsidRPr="009D4D97" w:rsidRDefault="00EC7D3E" w:rsidP="00EC7D3E">
      <w:r w:rsidRPr="009D4D97">
        <w:t xml:space="preserve">On définira les mécanismes de coagulation et l’importance de ce phénomène en technologie laitiers </w:t>
      </w:r>
    </w:p>
    <w:p w:rsidR="00EC7D3E" w:rsidRPr="009D4D97" w:rsidRDefault="00EC7D3E" w:rsidP="00EC7D3E">
      <w:r w:rsidRPr="009D4D97">
        <w:t xml:space="preserve">Les travaux pratiques permettront de caractériser les propriétés des laits </w:t>
      </w:r>
    </w:p>
    <w:p w:rsidR="00EC7D3E" w:rsidRPr="009D4D97" w:rsidRDefault="00EC7D3E" w:rsidP="003C2051">
      <w:pPr>
        <w:numPr>
          <w:ilvl w:val="0"/>
          <w:numId w:val="32"/>
        </w:numPr>
        <w:spacing w:after="120" w:line="240" w:lineRule="auto"/>
      </w:pPr>
      <w:r w:rsidRPr="009D4D97">
        <w:t>dosage de l'azote par la méthode Kjeldahl, dosage des protéines par la méthode au Noir Amido</w:t>
      </w:r>
    </w:p>
    <w:p w:rsidR="00EC7D3E" w:rsidRPr="009D4D97" w:rsidRDefault="00EC7D3E" w:rsidP="003C2051">
      <w:pPr>
        <w:numPr>
          <w:ilvl w:val="0"/>
          <w:numId w:val="32"/>
        </w:numPr>
        <w:spacing w:after="120" w:line="240" w:lineRule="auto"/>
      </w:pPr>
      <w:r w:rsidRPr="009D4D97">
        <w:t>dosage des matières grasses par extraction éthéroammoniacale ou éthérochloridryque et la méthode Gerber (acidobutyrométrique)</w:t>
      </w:r>
    </w:p>
    <w:p w:rsidR="00EC7D3E" w:rsidRPr="009D4D97" w:rsidRDefault="00EC7D3E" w:rsidP="003C2051">
      <w:pPr>
        <w:numPr>
          <w:ilvl w:val="0"/>
          <w:numId w:val="32"/>
        </w:numPr>
        <w:spacing w:after="120" w:line="240" w:lineRule="auto"/>
      </w:pPr>
      <w:r w:rsidRPr="009D4D97">
        <w:t xml:space="preserve">dosage du lactose par la méthode Bertrand </w:t>
      </w:r>
    </w:p>
    <w:p w:rsidR="00EC7D3E" w:rsidRPr="009D4D97" w:rsidRDefault="00EC7D3E" w:rsidP="003C2051">
      <w:pPr>
        <w:numPr>
          <w:ilvl w:val="0"/>
          <w:numId w:val="32"/>
        </w:numPr>
        <w:spacing w:after="120" w:line="240" w:lineRule="auto"/>
      </w:pPr>
      <w:r w:rsidRPr="009D4D97">
        <w:t>dosage des chlorures par la méthode Charpentier-Vohlard</w:t>
      </w:r>
    </w:p>
    <w:p w:rsidR="00EC7D3E" w:rsidRPr="009D4D97" w:rsidRDefault="00EC7D3E" w:rsidP="003C2051">
      <w:pPr>
        <w:numPr>
          <w:ilvl w:val="0"/>
          <w:numId w:val="32"/>
        </w:numPr>
        <w:spacing w:after="120" w:line="240" w:lineRule="auto"/>
      </w:pPr>
      <w:r w:rsidRPr="009D4D97">
        <w:t>dosage du calcium par complexométrie</w:t>
      </w:r>
    </w:p>
    <w:p w:rsidR="00EC7D3E" w:rsidRPr="009D4D97" w:rsidRDefault="00EC7D3E" w:rsidP="003C2051">
      <w:pPr>
        <w:numPr>
          <w:ilvl w:val="0"/>
          <w:numId w:val="32"/>
        </w:numPr>
        <w:spacing w:after="120" w:line="240" w:lineRule="auto"/>
      </w:pPr>
      <w:r w:rsidRPr="009D4D97">
        <w:t>analyse de laits fraudés par mouillage et écrémage</w:t>
      </w:r>
    </w:p>
    <w:p w:rsidR="00EC7D3E" w:rsidRPr="009D4D97" w:rsidRDefault="00EC7D3E" w:rsidP="003C2051">
      <w:pPr>
        <w:numPr>
          <w:ilvl w:val="0"/>
          <w:numId w:val="32"/>
        </w:numPr>
        <w:spacing w:after="120" w:line="240" w:lineRule="auto"/>
      </w:pPr>
      <w:r w:rsidRPr="009D4D97">
        <w:t>on donnera les principes  des autres méthodes (dosage de calcium par spectrophotométrie d'absorption atomique, chromatographie en phase gazeuse d'acides gras, HPLC, méthodes enzymatiques)</w:t>
      </w:r>
    </w:p>
    <w:p w:rsidR="00EC7D3E" w:rsidRPr="009D4D97" w:rsidRDefault="00EC7D3E" w:rsidP="00EC7D3E">
      <w:r w:rsidRPr="009D4D97">
        <w:t xml:space="preserve">Les dosages nécessaires aux contrôles usuels des produits laitiers seront réalisés </w:t>
      </w:r>
    </w:p>
    <w:p w:rsidR="00EC7D3E" w:rsidRPr="009D4D97" w:rsidRDefault="00EC7D3E" w:rsidP="003C2051">
      <w:pPr>
        <w:numPr>
          <w:ilvl w:val="0"/>
          <w:numId w:val="32"/>
        </w:numPr>
        <w:spacing w:after="120" w:line="240" w:lineRule="auto"/>
      </w:pPr>
      <w:r w:rsidRPr="009D4D97">
        <w:t>fromage : extrait sec, matières grasses, pH, chlorures</w:t>
      </w:r>
    </w:p>
    <w:p w:rsidR="00EC7D3E" w:rsidRPr="009D4D97" w:rsidRDefault="00EC7D3E" w:rsidP="003C2051">
      <w:pPr>
        <w:numPr>
          <w:ilvl w:val="0"/>
          <w:numId w:val="32"/>
        </w:numPr>
        <w:spacing w:after="120" w:line="240" w:lineRule="auto"/>
      </w:pPr>
      <w:r w:rsidRPr="009D4D97">
        <w:t>beurres : non gras sec, humidité</w:t>
      </w:r>
    </w:p>
    <w:p w:rsidR="00EC7D3E" w:rsidRPr="009D4D97" w:rsidRDefault="00EC7D3E" w:rsidP="003C2051">
      <w:pPr>
        <w:numPr>
          <w:ilvl w:val="0"/>
          <w:numId w:val="32"/>
        </w:numPr>
        <w:spacing w:after="120" w:line="240" w:lineRule="auto"/>
      </w:pPr>
      <w:r w:rsidRPr="009D4D97">
        <w:t>poudres : humidité, solubilité, matières grasses</w:t>
      </w:r>
    </w:p>
    <w:p w:rsidR="00EC7D3E" w:rsidRPr="009D4D97" w:rsidRDefault="00EC7D3E" w:rsidP="003C2051">
      <w:pPr>
        <w:numPr>
          <w:ilvl w:val="0"/>
          <w:numId w:val="32"/>
        </w:numPr>
        <w:spacing w:after="120" w:line="240" w:lineRule="auto"/>
      </w:pPr>
      <w:r w:rsidRPr="009D4D97">
        <w:t>crèmes : matières grasses, acidité</w:t>
      </w:r>
    </w:p>
    <w:p w:rsidR="00EC7D3E" w:rsidRPr="009D4D97" w:rsidRDefault="00EC7D3E" w:rsidP="00EC7D3E">
      <w:pPr>
        <w:rPr>
          <w:i/>
        </w:rPr>
      </w:pPr>
    </w:p>
    <w:p w:rsidR="00EC7D3E" w:rsidRPr="009D4D97" w:rsidRDefault="00EC7D3E" w:rsidP="00EC7D3E">
      <w:pPr>
        <w:rPr>
          <w:i/>
        </w:rPr>
      </w:pPr>
      <w:r w:rsidRPr="009D4D97">
        <w:rPr>
          <w:i/>
        </w:rPr>
        <w:t xml:space="preserve">Viandes </w:t>
      </w:r>
    </w:p>
    <w:p w:rsidR="00EC7D3E" w:rsidRPr="009D4D97" w:rsidRDefault="00EC7D3E" w:rsidP="00EC7D3E">
      <w:r w:rsidRPr="009D4D97">
        <w:t>Il convient de relier la structure histologique du muscle à sa constitution biochimique. L'étude des protéines myofibrillaires doit permettre la compréhension de la contraction musculaire, qui sera décrite de façon globale. Les mécanismes énergétiques qui s'y rapportent seront brièvement évoqués, en insistant sur la nécessaire régénération de I'ATP consommé.</w:t>
      </w:r>
    </w:p>
    <w:p w:rsidR="00EC7D3E" w:rsidRPr="009D4D97" w:rsidRDefault="00EC7D3E" w:rsidP="00EC7D3E">
      <w:r w:rsidRPr="009D4D97">
        <w:t>L'évolution du muscle après l'abattage est  réalisée dans le module de génie alimentaire.</w:t>
      </w:r>
    </w:p>
    <w:p w:rsidR="00EC7D3E" w:rsidRPr="009D4D97" w:rsidRDefault="00EC7D3E" w:rsidP="00EC7D3E">
      <w:r w:rsidRPr="009D4D97">
        <w:t>Le rôle des principaux additifs sera mis en évidence en relation avec la technologie utilisée  et les principaux produits  du secteur (émulsifiants, gélifiants, stabilisants, antioxydants.. .).</w:t>
      </w:r>
    </w:p>
    <w:p w:rsidR="00EC7D3E" w:rsidRPr="009D4D97" w:rsidRDefault="00EC7D3E" w:rsidP="00EC7D3E">
      <w:r w:rsidRPr="009D4D97">
        <w:t xml:space="preserve">Les travaux pratiques devront permettre au minimum la maitrise des protocoles suivants humidité, matières grasses, azote Kjeldhal, ABVT, collagène, nitrites, phosphates, "sucres" solubles et insolubles chlorures. Les méthodes utilisées devront être des méthodes officielles ou normalisées. </w:t>
      </w:r>
    </w:p>
    <w:p w:rsidR="00EC7D3E" w:rsidRPr="009D4D97" w:rsidRDefault="00EC7D3E" w:rsidP="00EC7D3E"/>
    <w:p w:rsidR="00EC7D3E" w:rsidRPr="009D4D97" w:rsidRDefault="00EC7D3E" w:rsidP="00EC7D3E">
      <w:pPr>
        <w:rPr>
          <w:i/>
        </w:rPr>
      </w:pPr>
      <w:r w:rsidRPr="009D4D97">
        <w:rPr>
          <w:i/>
        </w:rPr>
        <w:t xml:space="preserve">Produits céréaliers </w:t>
      </w:r>
    </w:p>
    <w:p w:rsidR="00EC7D3E" w:rsidRPr="009D4D97" w:rsidRDefault="00EC7D3E" w:rsidP="00EC7D3E">
      <w:r w:rsidRPr="009D4D97">
        <w:lastRenderedPageBreak/>
        <w:t xml:space="preserve">On présentera en détail  la structure du gluten et de l’amidon. On définira les liaisons par ponts disulfures et les mécanismes d’oxydation et de réduction ainsi que leurs conséquences sur la rhéologie des pâtes </w:t>
      </w:r>
    </w:p>
    <w:p w:rsidR="00EC7D3E" w:rsidRPr="009D4D97" w:rsidRDefault="00EC7D3E" w:rsidP="00EC7D3E">
      <w:r w:rsidRPr="009D4D97">
        <w:t>On définira les mécanismes d’hydrolyse des amidons et les conséquences technologiques</w:t>
      </w:r>
    </w:p>
    <w:p w:rsidR="00EC7D3E" w:rsidRPr="009D4D97" w:rsidRDefault="00EC7D3E" w:rsidP="00EC7D3E">
      <w:r w:rsidRPr="009D4D97">
        <w:t xml:space="preserve">On présentera les principales techniques rhéologiques de contrôle de la farine </w:t>
      </w:r>
    </w:p>
    <w:p w:rsidR="00EC7D3E" w:rsidRPr="009D4D97" w:rsidRDefault="00EC7D3E" w:rsidP="00EC7D3E">
      <w:r w:rsidRPr="009D4D97">
        <w:t xml:space="preserve">Si possible , on organisera la visite d’un laboratoire de contrôle des produits céréalier pour observer la mise en œuvre des appareils de contrôle rhéologiques </w:t>
      </w:r>
    </w:p>
    <w:p w:rsidR="00EC7D3E" w:rsidRPr="009D4D97" w:rsidRDefault="00EC7D3E" w:rsidP="00EC7D3E">
      <w:r w:rsidRPr="009D4D97">
        <w:t>Les travaux pratiques devraient au minimum porter sur les protocoles suivant : azote kjeldahl , teneur en eau, teneur en cendres, , acidité , couleur de la farine , dosage des matières grasses par extraction éthéroammoniacale ou éthérochloridryque</w:t>
      </w:r>
    </w:p>
    <w:p w:rsidR="00EC7D3E" w:rsidRPr="009D4D97" w:rsidRDefault="00EC7D3E" w:rsidP="00EC7D3E"/>
    <w:p w:rsidR="00EC7D3E" w:rsidRPr="009D4D97" w:rsidRDefault="00EC7D3E" w:rsidP="00EC7D3E">
      <w:pPr>
        <w:rPr>
          <w:i/>
        </w:rPr>
      </w:pPr>
      <w:r w:rsidRPr="009D4D97">
        <w:rPr>
          <w:i/>
        </w:rPr>
        <w:t xml:space="preserve">Produits à base de fruits et de légumes </w:t>
      </w:r>
    </w:p>
    <w:p w:rsidR="00EC7D3E" w:rsidRPr="009D4D97" w:rsidRDefault="00EC7D3E" w:rsidP="00EC7D3E">
      <w:r w:rsidRPr="009D4D97">
        <w:t xml:space="preserve">On présentera les valeurs nutritionnelles (vitamines) et les principaux paramètres physico chimiques </w:t>
      </w:r>
    </w:p>
    <w:p w:rsidR="00EC7D3E" w:rsidRPr="009D4D97" w:rsidRDefault="00EC7D3E" w:rsidP="00EC7D3E">
      <w:r w:rsidRPr="009D4D97">
        <w:t>On définira les techniques de contrôle à réception  et sur ligne de fabrication (teneur en eau, brix, acidité)</w:t>
      </w:r>
    </w:p>
    <w:p w:rsidR="00EC7D3E" w:rsidRPr="009D4D97" w:rsidRDefault="00EC7D3E" w:rsidP="006F6444">
      <w:r w:rsidRPr="009D4D97">
        <w:t>Les travaux pratiques devraient au minimum porter sur les protocoles suivant : teneur en eau, teneur en matière sèche par réfractométrie, acidité totale, pH, teneur en SO</w:t>
      </w:r>
      <w:r w:rsidRPr="009D4D97">
        <w:rPr>
          <w:vertAlign w:val="subscript"/>
        </w:rPr>
        <w:t>2</w:t>
      </w:r>
      <w:r w:rsidRPr="009D4D97">
        <w:t xml:space="preserve"> </w:t>
      </w:r>
    </w:p>
    <w:sectPr w:rsidR="00EC7D3E" w:rsidRPr="009D4D97" w:rsidSect="007A344D">
      <w:footerReference w:type="default" r:id="rId8"/>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13</w:t>
          </w:r>
          <w:r w:rsidRPr="00DE5DBA">
            <w:t>-201</w:t>
          </w:r>
          <w:r>
            <w:t>4</w:t>
          </w:r>
        </w:p>
      </w:tc>
      <w:tc>
        <w:tcPr>
          <w:tcW w:w="2299" w:type="dxa"/>
        </w:tcPr>
        <w:p w:rsidR="00EC7D3E" w:rsidRPr="00DE5DBA" w:rsidRDefault="00EC7D3E">
          <w:pPr>
            <w:pStyle w:val="Footer"/>
          </w:pPr>
        </w:p>
      </w:tc>
    </w:tr>
  </w:tbl>
  <w:p w:rsidR="00EC7D3E" w:rsidRDefault="00EC7D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11</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891069">
            <w:rPr>
              <w:noProof/>
            </w:rPr>
            <w:t>164</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891069">
            <w:rPr>
              <w:noProof/>
            </w:rPr>
            <w:t>23</w:t>
          </w:r>
          <w:r w:rsidR="003D0D64">
            <w:rPr>
              <w:noProof/>
            </w:rPr>
            <w:fldChar w:fldCharType="end"/>
          </w: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21681E"/>
    <w:rsid w:val="003B48BA"/>
    <w:rsid w:val="003C2051"/>
    <w:rsid w:val="003D0D64"/>
    <w:rsid w:val="00550264"/>
    <w:rsid w:val="00672929"/>
    <w:rsid w:val="006D4DE5"/>
    <w:rsid w:val="006F6444"/>
    <w:rsid w:val="00891069"/>
    <w:rsid w:val="009D2B74"/>
    <w:rsid w:val="009F63EC"/>
    <w:rsid w:val="00B702F5"/>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6204</Words>
  <Characters>35367</Characters>
  <Application>Microsoft Office Word</Application>
  <DocSecurity>0</DocSecurity>
  <Lines>294</Lines>
  <Paragraphs>82</Paragraphs>
  <ScaleCrop>false</ScaleCrop>
  <Company/>
  <LinksUpToDate>false</LinksUpToDate>
  <CharactersWithSpaces>41489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14</cp:revision>
  <dcterms:created xsi:type="dcterms:W3CDTF">2014-09-23T15:38:00Z</dcterms:created>
  <dcterms:modified xsi:type="dcterms:W3CDTF">2019-07-17T08:07:00Z</dcterms:modified>
</cp:coreProperties>
</file>